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53EA3" w14:textId="46491621" w:rsidR="004A334C" w:rsidRPr="00777A89" w:rsidRDefault="00125C25" w:rsidP="00777A89">
      <w:pPr>
        <w:spacing w:after="0" w:line="276" w:lineRule="auto"/>
        <w:ind w:left="10" w:right="4"/>
        <w:jc w:val="center"/>
        <w:rPr>
          <w:rFonts w:ascii="標楷體" w:eastAsia="標楷體" w:hAnsi="標楷體" w:cs="標楷體"/>
          <w:b/>
          <w:sz w:val="40"/>
          <w:szCs w:val="40"/>
          <w:lang w:eastAsia="zh-TW"/>
        </w:rPr>
      </w:pPr>
      <w:bookmarkStart w:id="0" w:name="_Hlk15647268"/>
      <w:r w:rsidRPr="00777A89">
        <w:rPr>
          <w:rFonts w:ascii="標楷體" w:eastAsia="標楷體" w:hAnsi="標楷體" w:cs="標楷體" w:hint="eastAsia"/>
          <w:b/>
          <w:sz w:val="40"/>
          <w:szCs w:val="40"/>
          <w:lang w:eastAsia="zh-TW"/>
        </w:rPr>
        <w:t>國立成功大學創意產業設計研究所</w:t>
      </w:r>
      <w:bookmarkEnd w:id="0"/>
    </w:p>
    <w:p w14:paraId="595E7ECF" w14:textId="507AFC83" w:rsidR="00125C25" w:rsidRPr="00777A89" w:rsidRDefault="006C4DB8" w:rsidP="006C4DB8">
      <w:pPr>
        <w:spacing w:after="0" w:line="276" w:lineRule="auto"/>
        <w:ind w:left="10" w:right="4"/>
        <w:jc w:val="center"/>
        <w:rPr>
          <w:rFonts w:ascii="標楷體" w:eastAsia="標楷體" w:hAnsi="標楷體" w:cs="標楷體"/>
          <w:b/>
          <w:sz w:val="40"/>
          <w:szCs w:val="40"/>
          <w:lang w:eastAsia="zh-TW"/>
        </w:rPr>
      </w:pPr>
      <w:r w:rsidRPr="00777A89">
        <w:rPr>
          <w:rFonts w:ascii="標楷體" w:eastAsia="標楷體" w:hAnsi="標楷體" w:cs="標楷體" w:hint="eastAsia"/>
          <w:b/>
          <w:sz w:val="40"/>
          <w:szCs w:val="40"/>
          <w:lang w:eastAsia="zh-TW"/>
        </w:rPr>
        <w:t>更換指導教授要點</w:t>
      </w:r>
    </w:p>
    <w:p w14:paraId="717112B6" w14:textId="05FF14B7" w:rsidR="00125C25" w:rsidRDefault="00125C25" w:rsidP="000347A8">
      <w:pPr>
        <w:spacing w:after="0" w:line="276" w:lineRule="auto"/>
        <w:ind w:left="0" w:right="4" w:firstLine="0"/>
        <w:jc w:val="center"/>
        <w:rPr>
          <w:b/>
          <w:sz w:val="20"/>
          <w:lang w:eastAsia="zh-TW"/>
        </w:rPr>
      </w:pPr>
    </w:p>
    <w:p w14:paraId="5ABFB257" w14:textId="0972AD2E" w:rsidR="006F5B79" w:rsidRPr="00DD5258" w:rsidRDefault="006F5B79" w:rsidP="006F5B79">
      <w:pPr>
        <w:spacing w:after="1" w:line="276" w:lineRule="auto"/>
        <w:ind w:left="10" w:right="4"/>
        <w:jc w:val="right"/>
        <w:rPr>
          <w:rFonts w:eastAsia="標楷體"/>
          <w:sz w:val="16"/>
          <w:szCs w:val="16"/>
          <w:lang w:eastAsia="zh-TW"/>
        </w:rPr>
      </w:pPr>
      <w:r w:rsidRPr="00DD5258">
        <w:rPr>
          <w:rFonts w:eastAsia="標楷體"/>
          <w:sz w:val="16"/>
          <w:szCs w:val="16"/>
          <w:lang w:eastAsia="zh-TW"/>
        </w:rPr>
        <w:t>102</w:t>
      </w:r>
      <w:r w:rsidRPr="00DD5258">
        <w:rPr>
          <w:rFonts w:eastAsia="標楷體" w:hint="eastAsia"/>
          <w:sz w:val="16"/>
          <w:szCs w:val="16"/>
          <w:lang w:eastAsia="zh-TW"/>
        </w:rPr>
        <w:t>年</w:t>
      </w:r>
      <w:r w:rsidRPr="00DD5258">
        <w:rPr>
          <w:rFonts w:eastAsia="標楷體"/>
          <w:sz w:val="16"/>
          <w:szCs w:val="16"/>
          <w:lang w:eastAsia="zh-TW"/>
        </w:rPr>
        <w:t>1</w:t>
      </w:r>
      <w:r w:rsidRPr="00DD5258">
        <w:rPr>
          <w:rFonts w:eastAsia="標楷體" w:hint="eastAsia"/>
          <w:sz w:val="16"/>
          <w:szCs w:val="16"/>
          <w:lang w:eastAsia="zh-TW"/>
        </w:rPr>
        <w:t>月</w:t>
      </w:r>
      <w:r w:rsidRPr="00DD5258">
        <w:rPr>
          <w:rFonts w:eastAsia="標楷體"/>
          <w:sz w:val="16"/>
          <w:szCs w:val="16"/>
          <w:lang w:eastAsia="zh-TW"/>
        </w:rPr>
        <w:t>8</w:t>
      </w:r>
      <w:r w:rsidRPr="00DD5258">
        <w:rPr>
          <w:rFonts w:eastAsia="標楷體" w:hint="eastAsia"/>
          <w:sz w:val="16"/>
          <w:szCs w:val="16"/>
          <w:lang w:eastAsia="zh-TW"/>
        </w:rPr>
        <w:t>日所務會議通過</w:t>
      </w:r>
      <w:r w:rsidRPr="00DD5258">
        <w:rPr>
          <w:rFonts w:eastAsia="標楷體"/>
          <w:sz w:val="16"/>
          <w:szCs w:val="16"/>
          <w:lang w:eastAsia="zh-TW"/>
        </w:rPr>
        <w:t xml:space="preserve"> </w:t>
      </w:r>
    </w:p>
    <w:p w14:paraId="0729AABF" w14:textId="59FF3FD1" w:rsidR="006F5B79" w:rsidRPr="00DD5258" w:rsidRDefault="006F5B79" w:rsidP="006F5B79">
      <w:pPr>
        <w:spacing w:after="1" w:line="276" w:lineRule="auto"/>
        <w:ind w:left="10" w:right="4"/>
        <w:jc w:val="right"/>
        <w:rPr>
          <w:rFonts w:eastAsia="標楷體"/>
          <w:sz w:val="16"/>
          <w:szCs w:val="16"/>
          <w:lang w:eastAsia="zh-TW"/>
        </w:rPr>
      </w:pPr>
      <w:r w:rsidRPr="00DD5258">
        <w:rPr>
          <w:rFonts w:eastAsia="標楷體"/>
          <w:sz w:val="16"/>
          <w:szCs w:val="16"/>
          <w:lang w:eastAsia="zh-TW"/>
        </w:rPr>
        <w:t>102</w:t>
      </w:r>
      <w:r w:rsidRPr="00DD5258">
        <w:rPr>
          <w:rFonts w:eastAsia="標楷體" w:hint="eastAsia"/>
          <w:sz w:val="16"/>
          <w:szCs w:val="16"/>
          <w:lang w:eastAsia="zh-TW"/>
        </w:rPr>
        <w:t>年</w:t>
      </w:r>
      <w:r w:rsidRPr="00DD5258">
        <w:rPr>
          <w:rFonts w:eastAsia="標楷體"/>
          <w:sz w:val="16"/>
          <w:szCs w:val="16"/>
          <w:lang w:eastAsia="zh-TW"/>
        </w:rPr>
        <w:t>6</w:t>
      </w:r>
      <w:r w:rsidRPr="00DD5258">
        <w:rPr>
          <w:rFonts w:eastAsia="標楷體" w:hint="eastAsia"/>
          <w:sz w:val="16"/>
          <w:szCs w:val="16"/>
          <w:lang w:eastAsia="zh-TW"/>
        </w:rPr>
        <w:t>月</w:t>
      </w:r>
      <w:r w:rsidRPr="00DD5258">
        <w:rPr>
          <w:rFonts w:eastAsia="標楷體"/>
          <w:sz w:val="16"/>
          <w:szCs w:val="16"/>
          <w:lang w:eastAsia="zh-TW"/>
        </w:rPr>
        <w:t>25</w:t>
      </w:r>
      <w:r w:rsidRPr="00DD5258">
        <w:rPr>
          <w:rFonts w:eastAsia="標楷體" w:hint="eastAsia"/>
          <w:sz w:val="16"/>
          <w:szCs w:val="16"/>
          <w:lang w:eastAsia="zh-TW"/>
        </w:rPr>
        <w:t>日所務會議修正通過</w:t>
      </w:r>
      <w:r w:rsidRPr="00DD5258">
        <w:rPr>
          <w:rFonts w:eastAsia="標楷體"/>
          <w:sz w:val="16"/>
          <w:szCs w:val="16"/>
          <w:lang w:eastAsia="zh-TW"/>
        </w:rPr>
        <w:t xml:space="preserve"> </w:t>
      </w:r>
    </w:p>
    <w:p w14:paraId="002F2ECC" w14:textId="5E5858AB" w:rsidR="004A334C" w:rsidRPr="00DD5258" w:rsidRDefault="006F5B79" w:rsidP="000868AE">
      <w:pPr>
        <w:spacing w:after="1" w:line="276" w:lineRule="auto"/>
        <w:ind w:left="10" w:right="4"/>
        <w:jc w:val="right"/>
        <w:rPr>
          <w:rFonts w:eastAsia="標楷體"/>
          <w:sz w:val="16"/>
          <w:szCs w:val="16"/>
          <w:lang w:eastAsia="zh-TW"/>
        </w:rPr>
      </w:pPr>
      <w:r w:rsidRPr="00DD5258">
        <w:rPr>
          <w:rFonts w:eastAsia="標楷體"/>
          <w:sz w:val="16"/>
          <w:szCs w:val="16"/>
          <w:lang w:eastAsia="zh-TW"/>
        </w:rPr>
        <w:t>106</w:t>
      </w:r>
      <w:r w:rsidRPr="00DD5258">
        <w:rPr>
          <w:rFonts w:eastAsia="標楷體" w:hint="eastAsia"/>
          <w:sz w:val="16"/>
          <w:szCs w:val="16"/>
          <w:lang w:eastAsia="zh-TW"/>
        </w:rPr>
        <w:t>年</w:t>
      </w:r>
      <w:r w:rsidRPr="00DD5258">
        <w:rPr>
          <w:rFonts w:eastAsia="標楷體"/>
          <w:sz w:val="16"/>
          <w:szCs w:val="16"/>
          <w:lang w:eastAsia="zh-TW"/>
        </w:rPr>
        <w:t>9</w:t>
      </w:r>
      <w:r w:rsidRPr="00DD5258">
        <w:rPr>
          <w:rFonts w:eastAsia="標楷體" w:hint="eastAsia"/>
          <w:sz w:val="16"/>
          <w:szCs w:val="16"/>
          <w:lang w:eastAsia="zh-TW"/>
        </w:rPr>
        <w:t>月</w:t>
      </w:r>
      <w:r w:rsidRPr="00DD5258">
        <w:rPr>
          <w:rFonts w:eastAsia="標楷體"/>
          <w:sz w:val="16"/>
          <w:szCs w:val="16"/>
          <w:lang w:eastAsia="zh-TW"/>
        </w:rPr>
        <w:t>26</w:t>
      </w:r>
      <w:r w:rsidRPr="00DD5258">
        <w:rPr>
          <w:rFonts w:eastAsia="標楷體" w:hint="eastAsia"/>
          <w:sz w:val="16"/>
          <w:szCs w:val="16"/>
          <w:lang w:eastAsia="zh-TW"/>
        </w:rPr>
        <w:t>日所務會議修正通過</w:t>
      </w:r>
    </w:p>
    <w:p w14:paraId="7E228D8C" w14:textId="2ED670DF" w:rsidR="00DD5258" w:rsidRDefault="00DD5258" w:rsidP="00DD5258">
      <w:pPr>
        <w:spacing w:after="1" w:line="276" w:lineRule="auto"/>
        <w:ind w:left="10" w:right="4"/>
        <w:jc w:val="right"/>
        <w:rPr>
          <w:rFonts w:eastAsia="標楷體"/>
          <w:sz w:val="16"/>
          <w:szCs w:val="16"/>
          <w:lang w:eastAsia="zh-TW"/>
        </w:rPr>
      </w:pPr>
      <w:r w:rsidRPr="00DD5258">
        <w:rPr>
          <w:rFonts w:eastAsia="標楷體"/>
          <w:sz w:val="16"/>
          <w:szCs w:val="16"/>
          <w:lang w:eastAsia="zh-TW"/>
        </w:rPr>
        <w:t>111</w:t>
      </w:r>
      <w:r w:rsidRPr="00DD5258">
        <w:rPr>
          <w:rFonts w:eastAsia="標楷體" w:hint="eastAsia"/>
          <w:sz w:val="16"/>
          <w:szCs w:val="16"/>
          <w:lang w:eastAsia="zh-TW"/>
        </w:rPr>
        <w:t>年</w:t>
      </w:r>
      <w:r w:rsidRPr="00DD5258">
        <w:rPr>
          <w:rFonts w:eastAsia="標楷體"/>
          <w:sz w:val="16"/>
          <w:szCs w:val="16"/>
          <w:lang w:eastAsia="zh-TW"/>
        </w:rPr>
        <w:t>9</w:t>
      </w:r>
      <w:r w:rsidRPr="00DD5258">
        <w:rPr>
          <w:rFonts w:eastAsia="標楷體" w:hint="eastAsia"/>
          <w:sz w:val="16"/>
          <w:szCs w:val="16"/>
          <w:lang w:eastAsia="zh-TW"/>
        </w:rPr>
        <w:t>月</w:t>
      </w:r>
      <w:r w:rsidRPr="00DD5258">
        <w:rPr>
          <w:rFonts w:eastAsia="標楷體"/>
          <w:sz w:val="16"/>
          <w:szCs w:val="16"/>
          <w:lang w:eastAsia="zh-TW"/>
        </w:rPr>
        <w:t>27</w:t>
      </w:r>
      <w:r w:rsidRPr="00DD5258">
        <w:rPr>
          <w:rFonts w:eastAsia="標楷體" w:hint="eastAsia"/>
          <w:sz w:val="16"/>
          <w:szCs w:val="16"/>
          <w:lang w:eastAsia="zh-TW"/>
        </w:rPr>
        <w:t>日所務會議修正通過</w:t>
      </w:r>
    </w:p>
    <w:p w14:paraId="060926A0" w14:textId="65FE225C" w:rsidR="000F6877" w:rsidRDefault="000F6877" w:rsidP="000F6877">
      <w:pPr>
        <w:spacing w:after="1" w:line="276" w:lineRule="auto"/>
        <w:ind w:left="10" w:right="4"/>
        <w:jc w:val="right"/>
        <w:rPr>
          <w:rFonts w:eastAsia="標楷體"/>
          <w:sz w:val="16"/>
          <w:szCs w:val="16"/>
          <w:lang w:eastAsia="zh-TW"/>
        </w:rPr>
      </w:pPr>
      <w:r w:rsidRPr="000F6877">
        <w:rPr>
          <w:rFonts w:eastAsia="標楷體"/>
          <w:sz w:val="16"/>
          <w:szCs w:val="16"/>
          <w:lang w:eastAsia="zh-TW"/>
        </w:rPr>
        <w:t>11</w:t>
      </w:r>
      <w:r>
        <w:rPr>
          <w:rFonts w:eastAsia="標楷體"/>
          <w:sz w:val="16"/>
          <w:szCs w:val="16"/>
          <w:lang w:eastAsia="zh-TW"/>
        </w:rPr>
        <w:t>4</w:t>
      </w:r>
      <w:r w:rsidRPr="000F6877">
        <w:rPr>
          <w:rFonts w:eastAsia="標楷體" w:hint="eastAsia"/>
          <w:sz w:val="16"/>
          <w:szCs w:val="16"/>
          <w:lang w:eastAsia="zh-TW"/>
        </w:rPr>
        <w:t>年</w:t>
      </w:r>
      <w:r w:rsidR="00C62973">
        <w:rPr>
          <w:rFonts w:eastAsia="標楷體" w:hint="eastAsia"/>
          <w:sz w:val="16"/>
          <w:szCs w:val="16"/>
          <w:lang w:eastAsia="zh-TW"/>
        </w:rPr>
        <w:t>4</w:t>
      </w:r>
      <w:r w:rsidRPr="000F6877">
        <w:rPr>
          <w:rFonts w:eastAsia="標楷體" w:hint="eastAsia"/>
          <w:sz w:val="16"/>
          <w:szCs w:val="16"/>
          <w:lang w:eastAsia="zh-TW"/>
        </w:rPr>
        <w:t>月</w:t>
      </w:r>
      <w:r w:rsidR="00C62973">
        <w:rPr>
          <w:rFonts w:eastAsia="標楷體"/>
          <w:sz w:val="16"/>
          <w:szCs w:val="16"/>
          <w:lang w:eastAsia="zh-TW"/>
        </w:rPr>
        <w:t>29</w:t>
      </w:r>
      <w:r w:rsidRPr="000F6877">
        <w:rPr>
          <w:rFonts w:eastAsia="標楷體" w:hint="eastAsia"/>
          <w:sz w:val="16"/>
          <w:szCs w:val="16"/>
          <w:lang w:eastAsia="zh-TW"/>
        </w:rPr>
        <w:t>日所務會議修正通過</w:t>
      </w:r>
    </w:p>
    <w:p w14:paraId="7416F41A" w14:textId="20F5C0F0" w:rsidR="00EF341B" w:rsidRPr="00D97628" w:rsidRDefault="00EF341B" w:rsidP="00EF341B">
      <w:pPr>
        <w:spacing w:after="1" w:line="276" w:lineRule="auto"/>
        <w:ind w:left="10" w:right="4"/>
        <w:jc w:val="right"/>
        <w:rPr>
          <w:rFonts w:eastAsia="標楷體"/>
          <w:sz w:val="16"/>
          <w:szCs w:val="16"/>
          <w:lang w:eastAsia="zh-TW"/>
        </w:rPr>
      </w:pPr>
      <w:r w:rsidRPr="00D97628">
        <w:rPr>
          <w:rFonts w:eastAsia="標楷體"/>
          <w:sz w:val="16"/>
          <w:szCs w:val="16"/>
          <w:lang w:eastAsia="zh-TW"/>
        </w:rPr>
        <w:t>114</w:t>
      </w:r>
      <w:r w:rsidRPr="00D97628">
        <w:rPr>
          <w:rFonts w:eastAsia="標楷體" w:hint="eastAsia"/>
          <w:sz w:val="16"/>
          <w:szCs w:val="16"/>
          <w:lang w:eastAsia="zh-TW"/>
        </w:rPr>
        <w:t>年</w:t>
      </w:r>
      <w:r w:rsidR="002039A0" w:rsidRPr="00D97628">
        <w:rPr>
          <w:rFonts w:eastAsia="標楷體"/>
          <w:sz w:val="16"/>
          <w:szCs w:val="16"/>
          <w:lang w:eastAsia="zh-TW"/>
        </w:rPr>
        <w:t>9</w:t>
      </w:r>
      <w:r w:rsidRPr="00D97628">
        <w:rPr>
          <w:rFonts w:eastAsia="標楷體" w:hint="eastAsia"/>
          <w:sz w:val="16"/>
          <w:szCs w:val="16"/>
          <w:lang w:eastAsia="zh-TW"/>
        </w:rPr>
        <w:t>月</w:t>
      </w:r>
      <w:r w:rsidRPr="00D97628">
        <w:rPr>
          <w:rFonts w:eastAsia="標楷體" w:hint="eastAsia"/>
          <w:sz w:val="16"/>
          <w:szCs w:val="16"/>
          <w:lang w:eastAsia="zh-TW"/>
        </w:rPr>
        <w:t>2</w:t>
      </w:r>
      <w:r w:rsidR="002039A0" w:rsidRPr="00D97628">
        <w:rPr>
          <w:rFonts w:eastAsia="標楷體"/>
          <w:sz w:val="16"/>
          <w:szCs w:val="16"/>
          <w:lang w:eastAsia="zh-TW"/>
        </w:rPr>
        <w:t>3</w:t>
      </w:r>
      <w:r w:rsidRPr="00D97628">
        <w:rPr>
          <w:rFonts w:eastAsia="標楷體" w:hint="eastAsia"/>
          <w:sz w:val="16"/>
          <w:szCs w:val="16"/>
          <w:lang w:eastAsia="zh-TW"/>
        </w:rPr>
        <w:t>日所務會議修正通過</w:t>
      </w:r>
    </w:p>
    <w:p w14:paraId="08069DF8" w14:textId="24975F6B" w:rsidR="00166504" w:rsidRPr="00D97628" w:rsidRDefault="00166504" w:rsidP="00166504">
      <w:pPr>
        <w:spacing w:after="1" w:line="276" w:lineRule="auto"/>
        <w:ind w:left="10" w:right="4"/>
        <w:jc w:val="right"/>
        <w:rPr>
          <w:rFonts w:eastAsia="標楷體"/>
          <w:sz w:val="16"/>
          <w:szCs w:val="16"/>
          <w:lang w:eastAsia="zh-TW"/>
        </w:rPr>
      </w:pPr>
      <w:r w:rsidRPr="00D97628">
        <w:rPr>
          <w:rFonts w:eastAsia="標楷體"/>
          <w:sz w:val="16"/>
          <w:szCs w:val="16"/>
          <w:lang w:eastAsia="zh-TW"/>
        </w:rPr>
        <w:t>115</w:t>
      </w:r>
      <w:r w:rsidRPr="00D97628">
        <w:rPr>
          <w:rFonts w:eastAsia="標楷體" w:hint="eastAsia"/>
          <w:sz w:val="16"/>
          <w:szCs w:val="16"/>
          <w:lang w:eastAsia="zh-TW"/>
        </w:rPr>
        <w:t>年</w:t>
      </w:r>
      <w:r w:rsidRPr="00D97628">
        <w:rPr>
          <w:rFonts w:eastAsia="標楷體"/>
          <w:sz w:val="16"/>
          <w:szCs w:val="16"/>
          <w:lang w:eastAsia="zh-TW"/>
        </w:rPr>
        <w:t>6</w:t>
      </w:r>
      <w:r w:rsidRPr="00D97628">
        <w:rPr>
          <w:rFonts w:eastAsia="標楷體" w:hint="eastAsia"/>
          <w:sz w:val="16"/>
          <w:szCs w:val="16"/>
          <w:lang w:eastAsia="zh-TW"/>
        </w:rPr>
        <w:t>月</w:t>
      </w:r>
      <w:r w:rsidRPr="00D97628">
        <w:rPr>
          <w:rFonts w:eastAsia="標楷體"/>
          <w:sz w:val="16"/>
          <w:szCs w:val="16"/>
          <w:lang w:eastAsia="zh-TW"/>
        </w:rPr>
        <w:t>11</w:t>
      </w:r>
      <w:r w:rsidRPr="00D97628">
        <w:rPr>
          <w:rFonts w:eastAsia="標楷體" w:hint="eastAsia"/>
          <w:sz w:val="16"/>
          <w:szCs w:val="16"/>
          <w:lang w:eastAsia="zh-TW"/>
        </w:rPr>
        <w:t>日所務會議修正通過</w:t>
      </w:r>
    </w:p>
    <w:p w14:paraId="0EF769B1" w14:textId="77777777" w:rsidR="00166504" w:rsidRPr="00166504" w:rsidRDefault="00166504" w:rsidP="00EF341B">
      <w:pPr>
        <w:spacing w:after="1" w:line="276" w:lineRule="auto"/>
        <w:ind w:left="10" w:right="4"/>
        <w:jc w:val="right"/>
        <w:rPr>
          <w:rFonts w:eastAsia="標楷體"/>
          <w:sz w:val="16"/>
          <w:szCs w:val="16"/>
          <w:lang w:eastAsia="zh-TW"/>
        </w:rPr>
      </w:pPr>
    </w:p>
    <w:p w14:paraId="4144DA72" w14:textId="77777777" w:rsidR="000868AE" w:rsidRPr="00EF341B" w:rsidRDefault="000868AE" w:rsidP="000868AE">
      <w:pPr>
        <w:spacing w:after="1" w:line="276" w:lineRule="auto"/>
        <w:ind w:left="10" w:right="4"/>
        <w:jc w:val="right"/>
        <w:rPr>
          <w:rFonts w:eastAsia="標楷體"/>
          <w:szCs w:val="40"/>
          <w:lang w:eastAsia="zh-TW"/>
        </w:rPr>
      </w:pPr>
    </w:p>
    <w:p w14:paraId="3E1130EA" w14:textId="77777777" w:rsidR="00B82A08" w:rsidRDefault="006F5B79" w:rsidP="00B82A08">
      <w:pPr>
        <w:pStyle w:val="af0"/>
        <w:numPr>
          <w:ilvl w:val="0"/>
          <w:numId w:val="19"/>
        </w:numPr>
        <w:spacing w:after="120" w:line="276" w:lineRule="auto"/>
        <w:contextualSpacing w:val="0"/>
        <w:rPr>
          <w:rFonts w:eastAsia="標楷體"/>
          <w:szCs w:val="24"/>
          <w:lang w:eastAsia="zh-TW"/>
        </w:rPr>
      </w:pPr>
      <w:r w:rsidRPr="006F5B79">
        <w:rPr>
          <w:rFonts w:eastAsia="標楷體" w:hint="eastAsia"/>
          <w:szCs w:val="24"/>
          <w:lang w:eastAsia="zh-TW"/>
        </w:rPr>
        <w:t>國立成功大學創意產業設計研究所（以下簡稱本所）為保障研究生學習研究自由及維持師生良好關係，特依據本校學則、研究生章程及相關規定訂定本要點。</w:t>
      </w:r>
    </w:p>
    <w:p w14:paraId="73762F73" w14:textId="424A1D4E" w:rsidR="006F5B79" w:rsidRDefault="006F5B79" w:rsidP="00B82A08">
      <w:pPr>
        <w:pStyle w:val="af0"/>
        <w:numPr>
          <w:ilvl w:val="0"/>
          <w:numId w:val="19"/>
        </w:numPr>
        <w:spacing w:after="120" w:line="276" w:lineRule="auto"/>
        <w:contextualSpacing w:val="0"/>
        <w:rPr>
          <w:rFonts w:eastAsia="標楷體"/>
          <w:szCs w:val="24"/>
          <w:lang w:eastAsia="zh-TW"/>
        </w:rPr>
      </w:pPr>
      <w:r w:rsidRPr="006F5B79">
        <w:rPr>
          <w:rFonts w:eastAsia="標楷體" w:hint="eastAsia"/>
          <w:szCs w:val="24"/>
          <w:lang w:eastAsia="zh-TW"/>
        </w:rPr>
        <w:t>研究生於就讀期間如有更換指導教授之必要，應於學期結束前提交「研究生變更指導教授申請書」以及原任與新任之「指導教授同意書」，經所長同意後始生效。變更以一次為限。但有下列情形之一者，得由所長召開學術</w:t>
      </w:r>
      <w:r w:rsidR="00551584" w:rsidRPr="00551584">
        <w:rPr>
          <w:rFonts w:eastAsia="標楷體" w:hint="eastAsia"/>
          <w:szCs w:val="24"/>
          <w:lang w:eastAsia="zh-TW"/>
        </w:rPr>
        <w:t>與</w:t>
      </w:r>
      <w:r w:rsidRPr="006F5B79">
        <w:rPr>
          <w:rFonts w:eastAsia="標楷體" w:hint="eastAsia"/>
          <w:szCs w:val="24"/>
          <w:lang w:eastAsia="zh-TW"/>
        </w:rPr>
        <w:t>服務委員會或相關會議議決，由適當教授或所長擔任指導教授，或採其他妥適之方式處理：</w:t>
      </w:r>
    </w:p>
    <w:p w14:paraId="0C3964D4" w14:textId="77777777" w:rsidR="006F5B79" w:rsidRPr="006F5B79" w:rsidRDefault="006F5B79" w:rsidP="00B82A08">
      <w:pPr>
        <w:pStyle w:val="af0"/>
        <w:numPr>
          <w:ilvl w:val="1"/>
          <w:numId w:val="19"/>
        </w:numPr>
        <w:spacing w:after="120" w:line="276" w:lineRule="auto"/>
        <w:contextualSpacing w:val="0"/>
        <w:rPr>
          <w:rFonts w:eastAsia="標楷體"/>
          <w:szCs w:val="24"/>
          <w:lang w:eastAsia="zh-TW"/>
        </w:rPr>
      </w:pPr>
      <w:r w:rsidRPr="006F5B79">
        <w:rPr>
          <w:rFonts w:eastAsia="標楷體" w:hint="eastAsia"/>
          <w:szCs w:val="24"/>
          <w:lang w:eastAsia="zh-TW"/>
        </w:rPr>
        <w:t>原指導教授拒絕同意者。</w:t>
      </w:r>
      <w:r w:rsidRPr="006F5B79">
        <w:rPr>
          <w:rFonts w:eastAsia="標楷體"/>
          <w:szCs w:val="24"/>
          <w:lang w:eastAsia="zh-TW"/>
        </w:rPr>
        <w:t xml:space="preserve"> </w:t>
      </w:r>
    </w:p>
    <w:p w14:paraId="10DDCA52" w14:textId="77777777" w:rsidR="006F5B79" w:rsidRPr="006F5B79" w:rsidRDefault="006F5B79" w:rsidP="00B82A08">
      <w:pPr>
        <w:pStyle w:val="af0"/>
        <w:numPr>
          <w:ilvl w:val="1"/>
          <w:numId w:val="19"/>
        </w:numPr>
        <w:spacing w:after="120" w:line="276" w:lineRule="auto"/>
        <w:contextualSpacing w:val="0"/>
        <w:rPr>
          <w:rFonts w:eastAsia="標楷體"/>
          <w:szCs w:val="24"/>
          <w:lang w:eastAsia="zh-TW"/>
        </w:rPr>
      </w:pPr>
      <w:r w:rsidRPr="006F5B79">
        <w:rPr>
          <w:rFonts w:eastAsia="標楷體" w:hint="eastAsia"/>
          <w:szCs w:val="24"/>
          <w:lang w:eastAsia="zh-TW"/>
        </w:rPr>
        <w:t>研究生無法覓得新指導教授時。</w:t>
      </w:r>
      <w:r w:rsidRPr="006F5B79">
        <w:rPr>
          <w:rFonts w:eastAsia="標楷體"/>
          <w:szCs w:val="24"/>
          <w:lang w:eastAsia="zh-TW"/>
        </w:rPr>
        <w:t xml:space="preserve"> </w:t>
      </w:r>
    </w:p>
    <w:p w14:paraId="27A77333" w14:textId="344A1EEC" w:rsidR="006F5B79" w:rsidRPr="006F5B79" w:rsidRDefault="006F5B79" w:rsidP="00B82A08">
      <w:pPr>
        <w:pStyle w:val="af0"/>
        <w:numPr>
          <w:ilvl w:val="1"/>
          <w:numId w:val="19"/>
        </w:numPr>
        <w:spacing w:after="120" w:line="276" w:lineRule="auto"/>
        <w:contextualSpacing w:val="0"/>
        <w:rPr>
          <w:rFonts w:eastAsia="標楷體"/>
          <w:szCs w:val="24"/>
          <w:lang w:eastAsia="zh-TW"/>
        </w:rPr>
      </w:pPr>
      <w:r w:rsidRPr="006F5B79">
        <w:rPr>
          <w:rFonts w:eastAsia="標楷體" w:hint="eastAsia"/>
          <w:szCs w:val="24"/>
          <w:lang w:eastAsia="zh-TW"/>
        </w:rPr>
        <w:t>其他顯足以影響師生良好關係者。</w:t>
      </w:r>
    </w:p>
    <w:p w14:paraId="713BA290" w14:textId="77777777" w:rsidR="006F5B79" w:rsidRPr="006F5B79" w:rsidRDefault="006F5B79" w:rsidP="00B82A08">
      <w:pPr>
        <w:pStyle w:val="af0"/>
        <w:numPr>
          <w:ilvl w:val="0"/>
          <w:numId w:val="19"/>
        </w:numPr>
        <w:spacing w:after="120" w:line="276" w:lineRule="auto"/>
        <w:contextualSpacing w:val="0"/>
        <w:rPr>
          <w:rFonts w:eastAsia="標楷體"/>
          <w:szCs w:val="24"/>
          <w:lang w:eastAsia="zh-TW"/>
        </w:rPr>
      </w:pPr>
      <w:r w:rsidRPr="006F5B79">
        <w:rPr>
          <w:rFonts w:eastAsia="標楷體" w:hint="eastAsia"/>
          <w:szCs w:val="24"/>
          <w:lang w:eastAsia="zh-TW"/>
        </w:rPr>
        <w:t>研究生依本要點申請更換指導教授時，在原指導教授提供原始構想或概念及受指導下所獲得之研究成果，須經原指導教授同意，始得作為學位論文。</w:t>
      </w:r>
      <w:r w:rsidRPr="006F5B79">
        <w:rPr>
          <w:rFonts w:eastAsia="標楷體"/>
          <w:szCs w:val="24"/>
          <w:lang w:eastAsia="zh-TW"/>
        </w:rPr>
        <w:t xml:space="preserve"> </w:t>
      </w:r>
    </w:p>
    <w:p w14:paraId="17D86587" w14:textId="147F79A4" w:rsidR="006F5B79" w:rsidRPr="006F5B79" w:rsidRDefault="006F5B79" w:rsidP="00B82A08">
      <w:pPr>
        <w:pStyle w:val="af0"/>
        <w:numPr>
          <w:ilvl w:val="0"/>
          <w:numId w:val="19"/>
        </w:numPr>
        <w:spacing w:after="120" w:line="276" w:lineRule="auto"/>
        <w:contextualSpacing w:val="0"/>
        <w:rPr>
          <w:rFonts w:eastAsia="標楷體"/>
          <w:szCs w:val="24"/>
          <w:lang w:eastAsia="zh-TW"/>
        </w:rPr>
      </w:pPr>
      <w:r w:rsidRPr="006F5B79">
        <w:rPr>
          <w:rFonts w:eastAsia="標楷體" w:hint="eastAsia"/>
          <w:szCs w:val="24"/>
          <w:lang w:eastAsia="zh-TW"/>
        </w:rPr>
        <w:t>研究生更換教授後，學術成就積分需重新送交至教學課程委員會審核。欲變更論文題目者，則須重新進行學術成就</w:t>
      </w:r>
      <w:r w:rsidR="00A468E5">
        <w:rPr>
          <w:rFonts w:eastAsia="標楷體" w:hint="eastAsia"/>
          <w:szCs w:val="24"/>
          <w:lang w:eastAsia="zh-TW"/>
        </w:rPr>
        <w:t>積</w:t>
      </w:r>
      <w:r w:rsidRPr="006F5B79">
        <w:rPr>
          <w:rFonts w:eastAsia="標楷體" w:hint="eastAsia"/>
          <w:szCs w:val="24"/>
          <w:lang w:eastAsia="zh-TW"/>
        </w:rPr>
        <w:t>分及論文計畫書之審查。</w:t>
      </w:r>
      <w:r w:rsidRPr="006F5B79">
        <w:rPr>
          <w:rFonts w:eastAsia="標楷體"/>
          <w:szCs w:val="24"/>
          <w:lang w:eastAsia="zh-TW"/>
        </w:rPr>
        <w:t xml:space="preserve"> </w:t>
      </w:r>
    </w:p>
    <w:p w14:paraId="5F34575A" w14:textId="51CF9A9F" w:rsidR="00826EC3" w:rsidRPr="006F5B79" w:rsidRDefault="006F5B79" w:rsidP="00B82A08">
      <w:pPr>
        <w:pStyle w:val="af0"/>
        <w:numPr>
          <w:ilvl w:val="0"/>
          <w:numId w:val="19"/>
        </w:numPr>
        <w:spacing w:after="120" w:line="276" w:lineRule="auto"/>
        <w:contextualSpacing w:val="0"/>
        <w:rPr>
          <w:rFonts w:eastAsia="標楷體"/>
          <w:szCs w:val="24"/>
          <w:lang w:eastAsia="zh-TW"/>
        </w:rPr>
      </w:pPr>
      <w:r w:rsidRPr="006F5B79">
        <w:rPr>
          <w:rFonts w:eastAsia="標楷體" w:hint="eastAsia"/>
          <w:szCs w:val="24"/>
          <w:lang w:eastAsia="zh-TW"/>
        </w:rPr>
        <w:t>本要點經所務會議通過，報請學校核定後實施，修正時亦同。</w:t>
      </w:r>
      <w:r w:rsidRPr="006F5B79">
        <w:rPr>
          <w:rFonts w:eastAsia="標楷體"/>
          <w:szCs w:val="24"/>
          <w:lang w:eastAsia="zh-TW"/>
        </w:rPr>
        <w:t xml:space="preserve"> </w:t>
      </w:r>
      <w:r w:rsidR="00826EC3" w:rsidRPr="006F5B79">
        <w:rPr>
          <w:rFonts w:ascii="標楷體" w:eastAsia="標楷體" w:hAnsi="標楷體" w:cs="標楷體"/>
          <w:sz w:val="48"/>
          <w:szCs w:val="36"/>
          <w:lang w:eastAsia="zh-TW"/>
        </w:rPr>
        <w:br w:type="page"/>
      </w:r>
    </w:p>
    <w:p w14:paraId="49DF3887" w14:textId="437F3A88" w:rsidR="004D692E" w:rsidRDefault="004D692E" w:rsidP="004D692E">
      <w:pPr>
        <w:spacing w:after="0" w:line="276" w:lineRule="auto"/>
        <w:ind w:left="1134" w:right="1241" w:firstLine="0"/>
        <w:jc w:val="center"/>
        <w:rPr>
          <w:rFonts w:eastAsia="標楷體"/>
          <w:b/>
          <w:sz w:val="32"/>
          <w:szCs w:val="32"/>
          <w:lang w:eastAsia="zh-TW"/>
        </w:rPr>
      </w:pPr>
      <w:r w:rsidRPr="00471751">
        <w:rPr>
          <w:rFonts w:eastAsia="標楷體"/>
          <w:b/>
          <w:sz w:val="32"/>
          <w:szCs w:val="32"/>
          <w:lang w:eastAsia="zh-TW"/>
        </w:rPr>
        <w:lastRenderedPageBreak/>
        <w:t>National Cheng Kung University</w:t>
      </w:r>
    </w:p>
    <w:p w14:paraId="5A2561E8" w14:textId="77777777" w:rsidR="004D692E" w:rsidRDefault="004D692E" w:rsidP="004D692E">
      <w:pPr>
        <w:spacing w:after="120" w:line="276" w:lineRule="auto"/>
        <w:ind w:left="1134" w:right="1241" w:firstLine="0"/>
        <w:jc w:val="center"/>
        <w:rPr>
          <w:rFonts w:eastAsia="標楷體"/>
          <w:b/>
          <w:bCs/>
          <w:sz w:val="32"/>
          <w:szCs w:val="32"/>
          <w:lang w:eastAsia="zh-TW"/>
        </w:rPr>
      </w:pPr>
      <w:r w:rsidRPr="00471751">
        <w:rPr>
          <w:rFonts w:eastAsia="標楷體"/>
          <w:b/>
          <w:bCs/>
          <w:sz w:val="32"/>
          <w:szCs w:val="32"/>
          <w:lang w:eastAsia="zh-TW"/>
        </w:rPr>
        <w:t>Institute of Creative Industries Design</w:t>
      </w:r>
    </w:p>
    <w:p w14:paraId="743BC678" w14:textId="2277230E" w:rsidR="004D692E" w:rsidRPr="004D692E" w:rsidRDefault="004D4ECF" w:rsidP="004D692E">
      <w:pPr>
        <w:spacing w:after="120" w:line="276" w:lineRule="auto"/>
        <w:ind w:left="1134" w:right="1241" w:firstLine="0"/>
        <w:jc w:val="center"/>
        <w:rPr>
          <w:rFonts w:eastAsia="標楷體"/>
          <w:b/>
          <w:bCs/>
          <w:sz w:val="32"/>
          <w:szCs w:val="32"/>
          <w:lang w:eastAsia="zh-TW"/>
        </w:rPr>
      </w:pPr>
      <w:r w:rsidRPr="004D4ECF">
        <w:rPr>
          <w:b/>
          <w:sz w:val="32"/>
          <w:szCs w:val="32"/>
        </w:rPr>
        <w:t>Guidelines for Changing Thesis Advisors</w:t>
      </w:r>
    </w:p>
    <w:p w14:paraId="18578A97" w14:textId="3439D9D6" w:rsidR="006F5B79" w:rsidRDefault="006F5B79" w:rsidP="004D692E">
      <w:pPr>
        <w:spacing w:after="0" w:line="276" w:lineRule="auto"/>
        <w:ind w:left="1134" w:right="1241" w:firstLine="0"/>
        <w:jc w:val="center"/>
        <w:rPr>
          <w:sz w:val="18"/>
          <w:szCs w:val="24"/>
        </w:rPr>
      </w:pPr>
    </w:p>
    <w:p w14:paraId="67612F64" w14:textId="77777777" w:rsidR="00E50312" w:rsidRDefault="00E50312" w:rsidP="00E50312">
      <w:pPr>
        <w:spacing w:after="1" w:line="276" w:lineRule="auto"/>
        <w:ind w:left="10" w:right="4"/>
        <w:jc w:val="right"/>
        <w:rPr>
          <w:sz w:val="18"/>
          <w:szCs w:val="24"/>
        </w:rPr>
      </w:pPr>
      <w:r w:rsidRPr="004A334C">
        <w:rPr>
          <w:sz w:val="18"/>
          <w:szCs w:val="24"/>
        </w:rPr>
        <w:t xml:space="preserve">Passed on </w:t>
      </w:r>
      <w:r>
        <w:rPr>
          <w:sz w:val="18"/>
          <w:szCs w:val="24"/>
        </w:rPr>
        <w:t>January</w:t>
      </w:r>
      <w:r w:rsidRPr="004A334C">
        <w:rPr>
          <w:sz w:val="18"/>
          <w:szCs w:val="24"/>
        </w:rPr>
        <w:t xml:space="preserve"> </w:t>
      </w:r>
      <w:r>
        <w:rPr>
          <w:sz w:val="18"/>
          <w:szCs w:val="24"/>
        </w:rPr>
        <w:t>8</w:t>
      </w:r>
      <w:r w:rsidRPr="004A334C">
        <w:rPr>
          <w:sz w:val="18"/>
          <w:szCs w:val="24"/>
        </w:rPr>
        <w:t>, 20</w:t>
      </w:r>
      <w:r>
        <w:rPr>
          <w:sz w:val="18"/>
          <w:szCs w:val="24"/>
        </w:rPr>
        <w:t>13</w:t>
      </w:r>
    </w:p>
    <w:p w14:paraId="0D707C39" w14:textId="77777777" w:rsidR="00E50312" w:rsidRPr="004A334C" w:rsidRDefault="00E50312" w:rsidP="00E50312">
      <w:pPr>
        <w:spacing w:after="1" w:line="276" w:lineRule="auto"/>
        <w:ind w:left="10" w:right="4"/>
        <w:jc w:val="right"/>
        <w:rPr>
          <w:sz w:val="18"/>
          <w:szCs w:val="24"/>
        </w:rPr>
      </w:pPr>
      <w:r w:rsidRPr="004A334C">
        <w:rPr>
          <w:sz w:val="18"/>
          <w:szCs w:val="24"/>
        </w:rPr>
        <w:t xml:space="preserve">Amended </w:t>
      </w:r>
      <w:r>
        <w:rPr>
          <w:sz w:val="18"/>
          <w:szCs w:val="24"/>
        </w:rPr>
        <w:t xml:space="preserve">by Board Meeting </w:t>
      </w:r>
      <w:r w:rsidRPr="004A334C">
        <w:rPr>
          <w:sz w:val="18"/>
          <w:szCs w:val="24"/>
        </w:rPr>
        <w:t xml:space="preserve">on </w:t>
      </w:r>
      <w:r>
        <w:rPr>
          <w:sz w:val="18"/>
          <w:szCs w:val="24"/>
        </w:rPr>
        <w:t>June 25</w:t>
      </w:r>
      <w:r w:rsidRPr="004A334C">
        <w:rPr>
          <w:sz w:val="18"/>
          <w:szCs w:val="24"/>
        </w:rPr>
        <w:t>, 20</w:t>
      </w:r>
      <w:r>
        <w:rPr>
          <w:sz w:val="18"/>
          <w:szCs w:val="24"/>
        </w:rPr>
        <w:t>13</w:t>
      </w:r>
    </w:p>
    <w:p w14:paraId="579420C1" w14:textId="34141D0D" w:rsidR="00453997" w:rsidRPr="004A334C" w:rsidRDefault="00517083" w:rsidP="000347A8">
      <w:pPr>
        <w:spacing w:after="1" w:line="276" w:lineRule="auto"/>
        <w:ind w:left="10" w:right="4"/>
        <w:jc w:val="right"/>
        <w:rPr>
          <w:sz w:val="18"/>
          <w:szCs w:val="24"/>
        </w:rPr>
      </w:pPr>
      <w:r w:rsidRPr="004A334C">
        <w:rPr>
          <w:sz w:val="18"/>
          <w:szCs w:val="24"/>
        </w:rPr>
        <w:t xml:space="preserve">Amended </w:t>
      </w:r>
      <w:r w:rsidR="00CE16A1">
        <w:rPr>
          <w:sz w:val="18"/>
          <w:szCs w:val="24"/>
        </w:rPr>
        <w:t xml:space="preserve">by Board Meeting </w:t>
      </w:r>
      <w:r w:rsidR="00453997" w:rsidRPr="004A334C">
        <w:rPr>
          <w:sz w:val="18"/>
          <w:szCs w:val="24"/>
        </w:rPr>
        <w:t xml:space="preserve">on </w:t>
      </w:r>
      <w:r w:rsidR="00CE16A1">
        <w:rPr>
          <w:sz w:val="18"/>
          <w:szCs w:val="24"/>
        </w:rPr>
        <w:t>September</w:t>
      </w:r>
      <w:r w:rsidR="00453997" w:rsidRPr="004A334C">
        <w:rPr>
          <w:sz w:val="18"/>
          <w:szCs w:val="24"/>
        </w:rPr>
        <w:t xml:space="preserve"> </w:t>
      </w:r>
      <w:r w:rsidR="00D02F62" w:rsidRPr="004A334C">
        <w:rPr>
          <w:sz w:val="18"/>
          <w:szCs w:val="24"/>
        </w:rPr>
        <w:t>26</w:t>
      </w:r>
      <w:r w:rsidR="00453997" w:rsidRPr="004A334C">
        <w:rPr>
          <w:sz w:val="18"/>
          <w:szCs w:val="24"/>
        </w:rPr>
        <w:t>, 20</w:t>
      </w:r>
      <w:r w:rsidR="001C671A">
        <w:rPr>
          <w:sz w:val="18"/>
          <w:szCs w:val="24"/>
        </w:rPr>
        <w:t>1</w:t>
      </w:r>
      <w:r w:rsidR="00453997" w:rsidRPr="004A334C">
        <w:rPr>
          <w:sz w:val="18"/>
          <w:szCs w:val="24"/>
        </w:rPr>
        <w:t>7</w:t>
      </w:r>
    </w:p>
    <w:p w14:paraId="2B466AC6" w14:textId="0C51F3C2" w:rsidR="00836059" w:rsidRDefault="00836059" w:rsidP="00836059">
      <w:pPr>
        <w:spacing w:after="1" w:line="276" w:lineRule="auto"/>
        <w:ind w:left="10" w:right="4"/>
        <w:jc w:val="right"/>
        <w:rPr>
          <w:sz w:val="18"/>
          <w:szCs w:val="24"/>
        </w:rPr>
      </w:pPr>
      <w:r w:rsidRPr="004A334C">
        <w:rPr>
          <w:sz w:val="18"/>
          <w:szCs w:val="24"/>
        </w:rPr>
        <w:t xml:space="preserve">Amended </w:t>
      </w:r>
      <w:r>
        <w:rPr>
          <w:sz w:val="18"/>
          <w:szCs w:val="24"/>
        </w:rPr>
        <w:t xml:space="preserve">by Board Meeting </w:t>
      </w:r>
      <w:r w:rsidRPr="004A334C">
        <w:rPr>
          <w:sz w:val="18"/>
          <w:szCs w:val="24"/>
        </w:rPr>
        <w:t xml:space="preserve">on </w:t>
      </w:r>
      <w:r>
        <w:rPr>
          <w:sz w:val="18"/>
          <w:szCs w:val="24"/>
        </w:rPr>
        <w:t>September</w:t>
      </w:r>
      <w:r w:rsidRPr="004A334C">
        <w:rPr>
          <w:sz w:val="18"/>
          <w:szCs w:val="24"/>
        </w:rPr>
        <w:t xml:space="preserve"> 2</w:t>
      </w:r>
      <w:r>
        <w:rPr>
          <w:sz w:val="18"/>
          <w:szCs w:val="24"/>
        </w:rPr>
        <w:t>7</w:t>
      </w:r>
      <w:r w:rsidRPr="004A334C">
        <w:rPr>
          <w:sz w:val="18"/>
          <w:szCs w:val="24"/>
        </w:rPr>
        <w:t>, 20</w:t>
      </w:r>
      <w:r>
        <w:rPr>
          <w:sz w:val="18"/>
          <w:szCs w:val="24"/>
        </w:rPr>
        <w:t>22</w:t>
      </w:r>
    </w:p>
    <w:p w14:paraId="04E5DEB6" w14:textId="79C385A0" w:rsidR="0028395B" w:rsidRDefault="0028395B" w:rsidP="0028395B">
      <w:pPr>
        <w:spacing w:after="1" w:line="276" w:lineRule="auto"/>
        <w:ind w:left="10" w:right="4"/>
        <w:jc w:val="right"/>
        <w:rPr>
          <w:sz w:val="18"/>
          <w:szCs w:val="24"/>
        </w:rPr>
      </w:pPr>
      <w:r w:rsidRPr="0028395B">
        <w:rPr>
          <w:sz w:val="18"/>
          <w:szCs w:val="24"/>
        </w:rPr>
        <w:t xml:space="preserve">Amended by Board Meeting on </w:t>
      </w:r>
      <w:r w:rsidR="00FF0163">
        <w:rPr>
          <w:sz w:val="18"/>
          <w:szCs w:val="24"/>
        </w:rPr>
        <w:t>April</w:t>
      </w:r>
      <w:r>
        <w:rPr>
          <w:sz w:val="18"/>
          <w:szCs w:val="24"/>
        </w:rPr>
        <w:t xml:space="preserve"> </w:t>
      </w:r>
      <w:r w:rsidR="00FF0163">
        <w:rPr>
          <w:sz w:val="18"/>
          <w:szCs w:val="24"/>
        </w:rPr>
        <w:t>29</w:t>
      </w:r>
      <w:r>
        <w:rPr>
          <w:sz w:val="18"/>
          <w:szCs w:val="24"/>
        </w:rPr>
        <w:t>, 2025</w:t>
      </w:r>
    </w:p>
    <w:p w14:paraId="6FD0A98D" w14:textId="1870B418" w:rsidR="002039A0" w:rsidRDefault="002039A0" w:rsidP="002039A0">
      <w:pPr>
        <w:spacing w:after="1" w:line="276" w:lineRule="auto"/>
        <w:ind w:left="10" w:right="4"/>
        <w:jc w:val="right"/>
        <w:rPr>
          <w:sz w:val="18"/>
          <w:szCs w:val="24"/>
        </w:rPr>
      </w:pPr>
      <w:r w:rsidRPr="002039A0">
        <w:rPr>
          <w:sz w:val="18"/>
          <w:szCs w:val="24"/>
        </w:rPr>
        <w:t xml:space="preserve">Amended by Board Meeting on </w:t>
      </w:r>
      <w:r w:rsidR="00CA2F40">
        <w:rPr>
          <w:sz w:val="18"/>
          <w:szCs w:val="24"/>
        </w:rPr>
        <w:t>September</w:t>
      </w:r>
      <w:r w:rsidRPr="002039A0">
        <w:rPr>
          <w:sz w:val="18"/>
          <w:szCs w:val="24"/>
        </w:rPr>
        <w:t xml:space="preserve"> 2</w:t>
      </w:r>
      <w:r w:rsidR="00CA2F40">
        <w:rPr>
          <w:sz w:val="18"/>
          <w:szCs w:val="24"/>
        </w:rPr>
        <w:t>3</w:t>
      </w:r>
      <w:r w:rsidRPr="002039A0">
        <w:rPr>
          <w:sz w:val="18"/>
          <w:szCs w:val="24"/>
        </w:rPr>
        <w:t>, 2025</w:t>
      </w:r>
    </w:p>
    <w:p w14:paraId="5B3E0C8B" w14:textId="1BF2BB26" w:rsidR="003E1217" w:rsidRPr="003E1217" w:rsidRDefault="003E1217" w:rsidP="003E1217">
      <w:pPr>
        <w:spacing w:after="1" w:line="276" w:lineRule="auto"/>
        <w:ind w:left="10" w:right="4"/>
        <w:jc w:val="right"/>
        <w:rPr>
          <w:sz w:val="18"/>
          <w:szCs w:val="24"/>
        </w:rPr>
      </w:pPr>
      <w:r w:rsidRPr="003E1217">
        <w:rPr>
          <w:sz w:val="18"/>
          <w:szCs w:val="24"/>
        </w:rPr>
        <w:t xml:space="preserve">Amended by Board Meeting on </w:t>
      </w:r>
      <w:r>
        <w:rPr>
          <w:sz w:val="18"/>
          <w:szCs w:val="24"/>
        </w:rPr>
        <w:t>June 11</w:t>
      </w:r>
      <w:r w:rsidRPr="003E1217">
        <w:rPr>
          <w:sz w:val="18"/>
          <w:szCs w:val="24"/>
        </w:rPr>
        <w:t>, 202</w:t>
      </w:r>
      <w:r>
        <w:rPr>
          <w:sz w:val="18"/>
          <w:szCs w:val="24"/>
        </w:rPr>
        <w:t>6</w:t>
      </w:r>
    </w:p>
    <w:p w14:paraId="36B9CAA5" w14:textId="77777777" w:rsidR="003E1217" w:rsidRPr="003E1217" w:rsidRDefault="003E1217" w:rsidP="002039A0">
      <w:pPr>
        <w:spacing w:after="1" w:line="276" w:lineRule="auto"/>
        <w:ind w:left="10" w:right="4"/>
        <w:jc w:val="right"/>
        <w:rPr>
          <w:sz w:val="18"/>
          <w:szCs w:val="24"/>
        </w:rPr>
      </w:pPr>
    </w:p>
    <w:p w14:paraId="4FB7B5C3" w14:textId="77777777" w:rsidR="000868AE" w:rsidRPr="000868AE" w:rsidRDefault="000868AE" w:rsidP="000868AE">
      <w:pPr>
        <w:spacing w:after="1" w:line="276" w:lineRule="auto"/>
        <w:ind w:left="10" w:right="4"/>
        <w:jc w:val="right"/>
        <w:rPr>
          <w:sz w:val="18"/>
          <w:szCs w:val="24"/>
        </w:rPr>
      </w:pPr>
    </w:p>
    <w:p w14:paraId="611F477F" w14:textId="4F99BE0C" w:rsidR="00BE4A06" w:rsidRPr="003B1E17" w:rsidRDefault="000841D2" w:rsidP="003C55F0">
      <w:pPr>
        <w:pStyle w:val="af0"/>
        <w:numPr>
          <w:ilvl w:val="0"/>
          <w:numId w:val="23"/>
        </w:numPr>
        <w:tabs>
          <w:tab w:val="clear" w:pos="360"/>
        </w:tabs>
        <w:spacing w:line="276" w:lineRule="auto"/>
        <w:ind w:right="4"/>
        <w:rPr>
          <w:szCs w:val="24"/>
        </w:rPr>
      </w:pPr>
      <w:bookmarkStart w:id="1" w:name="_Hlk15646248"/>
      <w:r w:rsidRPr="003B1E17">
        <w:rPr>
          <w:szCs w:val="24"/>
        </w:rPr>
        <w:t xml:space="preserve">In order to safeguard graduate research and study as well as maintain positive relations between instructors and students, the </w:t>
      </w:r>
      <w:r w:rsidR="00EE3602">
        <w:rPr>
          <w:szCs w:val="24"/>
        </w:rPr>
        <w:t xml:space="preserve">National Cheng Kung University </w:t>
      </w:r>
      <w:r w:rsidRPr="003B1E17">
        <w:rPr>
          <w:szCs w:val="24"/>
        </w:rPr>
        <w:t>Institute of Creative Industries Design (here</w:t>
      </w:r>
      <w:r w:rsidR="00E50312">
        <w:rPr>
          <w:szCs w:val="24"/>
        </w:rPr>
        <w:t>in</w:t>
      </w:r>
      <w:r w:rsidRPr="003B1E17">
        <w:rPr>
          <w:szCs w:val="24"/>
        </w:rPr>
        <w:t xml:space="preserve">after “ICID”) sets the following policies in </w:t>
      </w:r>
      <w:r w:rsidRPr="003B1E17">
        <w:rPr>
          <w:color w:val="auto"/>
          <w:szCs w:val="24"/>
          <w:lang w:eastAsia="zh-TW"/>
        </w:rPr>
        <w:t xml:space="preserve">accordance with </w:t>
      </w:r>
      <w:r w:rsidRPr="003B1E17">
        <w:rPr>
          <w:i/>
          <w:iCs/>
          <w:color w:val="auto"/>
          <w:szCs w:val="24"/>
          <w:lang w:eastAsia="zh-TW"/>
        </w:rPr>
        <w:t>NCKU Academic Regulations</w:t>
      </w:r>
      <w:r w:rsidRPr="003B1E17">
        <w:rPr>
          <w:color w:val="auto"/>
          <w:szCs w:val="24"/>
          <w:lang w:eastAsia="zh-TW"/>
        </w:rPr>
        <w:t xml:space="preserve"> </w:t>
      </w:r>
      <w:r w:rsidRPr="003B1E17">
        <w:rPr>
          <w:rFonts w:eastAsia="標楷體"/>
          <w:color w:val="auto"/>
          <w:szCs w:val="24"/>
        </w:rPr>
        <w:t>(</w:t>
      </w:r>
      <w:r w:rsidRPr="003B1E17">
        <w:rPr>
          <w:rFonts w:eastAsia="標楷體" w:hint="eastAsia"/>
          <w:color w:val="auto"/>
          <w:szCs w:val="24"/>
        </w:rPr>
        <w:t>學則</w:t>
      </w:r>
      <w:r w:rsidRPr="003B1E17">
        <w:rPr>
          <w:rFonts w:eastAsia="標楷體"/>
          <w:color w:val="auto"/>
          <w:szCs w:val="24"/>
        </w:rPr>
        <w:t>)</w:t>
      </w:r>
      <w:r w:rsidRPr="003B1E17">
        <w:rPr>
          <w:color w:val="auto"/>
          <w:szCs w:val="24"/>
          <w:lang w:eastAsia="zh-TW"/>
        </w:rPr>
        <w:t xml:space="preserve">, </w:t>
      </w:r>
      <w:r w:rsidRPr="003B1E17">
        <w:rPr>
          <w:i/>
          <w:iCs/>
          <w:color w:val="auto"/>
          <w:szCs w:val="24"/>
          <w:lang w:eastAsia="zh-TW"/>
        </w:rPr>
        <w:t>Graduate Student Policies and Rules</w:t>
      </w:r>
      <w:r w:rsidRPr="003B1E17">
        <w:rPr>
          <w:color w:val="auto"/>
          <w:szCs w:val="24"/>
          <w:lang w:eastAsia="zh-TW"/>
        </w:rPr>
        <w:t xml:space="preserve"> </w:t>
      </w:r>
      <w:r w:rsidRPr="003B1E17">
        <w:rPr>
          <w:rFonts w:eastAsia="標楷體"/>
          <w:color w:val="auto"/>
          <w:szCs w:val="24"/>
        </w:rPr>
        <w:t>(</w:t>
      </w:r>
      <w:r w:rsidRPr="003B1E17">
        <w:rPr>
          <w:rFonts w:eastAsia="標楷體" w:hint="eastAsia"/>
          <w:color w:val="auto"/>
          <w:szCs w:val="24"/>
        </w:rPr>
        <w:t>研究生章程</w:t>
      </w:r>
      <w:r w:rsidRPr="003B1E17">
        <w:rPr>
          <w:rFonts w:eastAsia="標楷體"/>
          <w:color w:val="auto"/>
          <w:szCs w:val="24"/>
        </w:rPr>
        <w:t>)</w:t>
      </w:r>
      <w:r w:rsidRPr="003B1E17">
        <w:rPr>
          <w:color w:val="auto"/>
          <w:szCs w:val="24"/>
          <w:lang w:eastAsia="zh-TW"/>
        </w:rPr>
        <w:t>,</w:t>
      </w:r>
      <w:r w:rsidRPr="003B1E17">
        <w:rPr>
          <w:szCs w:val="24"/>
        </w:rPr>
        <w:t xml:space="preserve"> and other relevant policies.</w:t>
      </w:r>
    </w:p>
    <w:p w14:paraId="36B37504" w14:textId="79C22337" w:rsidR="00BE4A06" w:rsidRPr="003B1E17" w:rsidRDefault="003B1E17" w:rsidP="00085811">
      <w:pPr>
        <w:pStyle w:val="af0"/>
        <w:numPr>
          <w:ilvl w:val="0"/>
          <w:numId w:val="23"/>
        </w:numPr>
        <w:rPr>
          <w:color w:val="auto"/>
          <w:szCs w:val="24"/>
        </w:rPr>
      </w:pPr>
      <w:bookmarkStart w:id="2" w:name="_Hlk31905865"/>
      <w:r w:rsidRPr="003B1E17">
        <w:rPr>
          <w:color w:val="auto"/>
          <w:szCs w:val="24"/>
        </w:rPr>
        <w:t>S</w:t>
      </w:r>
      <w:r w:rsidR="0086256C" w:rsidRPr="003B1E17">
        <w:rPr>
          <w:color w:val="auto"/>
          <w:szCs w:val="24"/>
        </w:rPr>
        <w:t>tudents who seek to change or adjust advisors should submit both an “</w:t>
      </w:r>
      <w:r w:rsidR="0086256C" w:rsidRPr="003B1E17">
        <w:rPr>
          <w:i/>
          <w:iCs/>
          <w:color w:val="auto"/>
          <w:szCs w:val="24"/>
        </w:rPr>
        <w:t>Application for Advisor Change</w:t>
      </w:r>
      <w:r w:rsidR="0086256C" w:rsidRPr="003B1E17">
        <w:rPr>
          <w:color w:val="auto"/>
          <w:szCs w:val="24"/>
        </w:rPr>
        <w:t>” and “</w:t>
      </w:r>
      <w:r w:rsidR="0086256C" w:rsidRPr="003B1E17">
        <w:rPr>
          <w:i/>
          <w:iCs/>
          <w:color w:val="auto"/>
          <w:szCs w:val="24"/>
        </w:rPr>
        <w:t>Advisor Agreement Form</w:t>
      </w:r>
      <w:r w:rsidR="0086256C" w:rsidRPr="003B1E17">
        <w:rPr>
          <w:color w:val="auto"/>
          <w:szCs w:val="24"/>
        </w:rPr>
        <w:t>”</w:t>
      </w:r>
      <w:r w:rsidR="007E0CD8" w:rsidRPr="003B1E17">
        <w:rPr>
          <w:color w:val="auto"/>
          <w:szCs w:val="24"/>
        </w:rPr>
        <w:t xml:space="preserve"> </w:t>
      </w:r>
      <w:r w:rsidR="00D84F5A">
        <w:rPr>
          <w:color w:val="auto"/>
          <w:szCs w:val="24"/>
        </w:rPr>
        <w:t xml:space="preserve">to the ICID Office </w:t>
      </w:r>
      <w:r w:rsidR="0086256C" w:rsidRPr="003B1E17">
        <w:rPr>
          <w:color w:val="auto"/>
          <w:szCs w:val="24"/>
        </w:rPr>
        <w:t>before the end of the semester.</w:t>
      </w:r>
      <w:r w:rsidR="00085811" w:rsidRPr="003B1E17">
        <w:rPr>
          <w:color w:val="auto"/>
          <w:szCs w:val="24"/>
        </w:rPr>
        <w:t xml:space="preserve"> Students may only change advi</w:t>
      </w:r>
      <w:r w:rsidR="00085811" w:rsidRPr="001B4C57">
        <w:rPr>
          <w:color w:val="auto"/>
          <w:szCs w:val="24"/>
        </w:rPr>
        <w:t xml:space="preserve">sors ONCE during their duration of study. </w:t>
      </w:r>
      <w:r w:rsidR="008F5BA5" w:rsidRPr="001B4C57">
        <w:rPr>
          <w:color w:val="auto"/>
          <w:szCs w:val="24"/>
        </w:rPr>
        <w:t>I</w:t>
      </w:r>
      <w:r w:rsidR="00085811" w:rsidRPr="001B4C57">
        <w:rPr>
          <w:color w:val="auto"/>
          <w:szCs w:val="24"/>
        </w:rPr>
        <w:t xml:space="preserve">n </w:t>
      </w:r>
      <w:r w:rsidR="008F5BA5" w:rsidRPr="001B4C57">
        <w:rPr>
          <w:color w:val="auto"/>
          <w:szCs w:val="24"/>
        </w:rPr>
        <w:t xml:space="preserve">the case </w:t>
      </w:r>
      <w:r w:rsidR="00085811" w:rsidRPr="001B4C57">
        <w:rPr>
          <w:color w:val="auto"/>
          <w:szCs w:val="24"/>
        </w:rPr>
        <w:t>of the following circumstances, the Director will convene</w:t>
      </w:r>
      <w:r w:rsidR="003C55F0" w:rsidRPr="001B4C57">
        <w:rPr>
          <w:color w:val="auto"/>
          <w:szCs w:val="24"/>
        </w:rPr>
        <w:t xml:space="preserve"> </w:t>
      </w:r>
      <w:r w:rsidR="00551584" w:rsidRPr="001B4C57">
        <w:rPr>
          <w:color w:val="auto"/>
          <w:szCs w:val="24"/>
        </w:rPr>
        <w:t>the</w:t>
      </w:r>
      <w:r w:rsidR="008F5BA5" w:rsidRPr="001B4C57">
        <w:rPr>
          <w:color w:val="auto"/>
          <w:szCs w:val="24"/>
        </w:rPr>
        <w:t xml:space="preserve"> </w:t>
      </w:r>
      <w:bookmarkStart w:id="3" w:name="_Hlk33716335"/>
      <w:r w:rsidR="00551584" w:rsidRPr="001B4C57">
        <w:rPr>
          <w:color w:val="auto"/>
          <w:szCs w:val="24"/>
        </w:rPr>
        <w:t>A</w:t>
      </w:r>
      <w:r w:rsidR="008F5BA5" w:rsidRPr="001B4C57">
        <w:rPr>
          <w:color w:val="auto"/>
          <w:szCs w:val="24"/>
        </w:rPr>
        <w:t xml:space="preserve">cademic </w:t>
      </w:r>
      <w:r w:rsidR="00551584" w:rsidRPr="001B4C57">
        <w:rPr>
          <w:color w:val="auto"/>
          <w:szCs w:val="24"/>
        </w:rPr>
        <w:t>S</w:t>
      </w:r>
      <w:r w:rsidR="008F5BA5" w:rsidRPr="001B4C57">
        <w:rPr>
          <w:color w:val="auto"/>
          <w:szCs w:val="24"/>
        </w:rPr>
        <w:t>ervice</w:t>
      </w:r>
      <w:r w:rsidR="003C55F0" w:rsidRPr="001B4C57">
        <w:rPr>
          <w:color w:val="auto"/>
          <w:szCs w:val="24"/>
        </w:rPr>
        <w:t>s</w:t>
      </w:r>
      <w:r w:rsidR="008F5BA5" w:rsidRPr="001B4C57">
        <w:rPr>
          <w:color w:val="auto"/>
          <w:szCs w:val="24"/>
        </w:rPr>
        <w:t xml:space="preserve"> </w:t>
      </w:r>
      <w:r w:rsidR="00551584" w:rsidRPr="001B4C57">
        <w:rPr>
          <w:color w:val="auto"/>
          <w:szCs w:val="24"/>
        </w:rPr>
        <w:t>C</w:t>
      </w:r>
      <w:r w:rsidR="008F5BA5" w:rsidRPr="001B4C57">
        <w:rPr>
          <w:color w:val="auto"/>
          <w:szCs w:val="24"/>
        </w:rPr>
        <w:t>ommittee (</w:t>
      </w:r>
      <w:r w:rsidR="008F5BA5" w:rsidRPr="001B4C57">
        <w:rPr>
          <w:rFonts w:eastAsia="標楷體" w:hint="eastAsia"/>
          <w:color w:val="auto"/>
          <w:szCs w:val="24"/>
        </w:rPr>
        <w:t>學術</w:t>
      </w:r>
      <w:r w:rsidR="00551584" w:rsidRPr="001B4C57">
        <w:rPr>
          <w:rFonts w:eastAsia="標楷體" w:hint="eastAsia"/>
          <w:color w:val="auto"/>
          <w:szCs w:val="24"/>
        </w:rPr>
        <w:t>與</w:t>
      </w:r>
      <w:r w:rsidR="008F5BA5" w:rsidRPr="001B4C57">
        <w:rPr>
          <w:rFonts w:eastAsia="標楷體" w:hint="eastAsia"/>
          <w:color w:val="auto"/>
          <w:szCs w:val="24"/>
        </w:rPr>
        <w:t>服務</w:t>
      </w:r>
      <w:r w:rsidR="008F5BA5" w:rsidRPr="008D7C2B">
        <w:rPr>
          <w:rFonts w:eastAsia="標楷體" w:hint="eastAsia"/>
          <w:color w:val="auto"/>
          <w:szCs w:val="24"/>
        </w:rPr>
        <w:t>委員會</w:t>
      </w:r>
      <w:r w:rsidR="008F5BA5" w:rsidRPr="008D7C2B">
        <w:rPr>
          <w:color w:val="auto"/>
          <w:szCs w:val="24"/>
        </w:rPr>
        <w:t>)</w:t>
      </w:r>
      <w:bookmarkEnd w:id="3"/>
      <w:r w:rsidR="008F5BA5" w:rsidRPr="008D7C2B">
        <w:rPr>
          <w:color w:val="auto"/>
          <w:szCs w:val="24"/>
        </w:rPr>
        <w:t xml:space="preserve"> or related meeting to </w:t>
      </w:r>
      <w:r w:rsidR="003C55F0" w:rsidRPr="008D7C2B">
        <w:rPr>
          <w:color w:val="auto"/>
          <w:szCs w:val="24"/>
        </w:rPr>
        <w:t xml:space="preserve">appropriately resolve </w:t>
      </w:r>
      <w:r w:rsidR="00F8141A" w:rsidRPr="008D7C2B">
        <w:rPr>
          <w:color w:val="auto"/>
          <w:szCs w:val="24"/>
        </w:rPr>
        <w:t xml:space="preserve">matters in </w:t>
      </w:r>
      <w:r w:rsidR="003C55F0" w:rsidRPr="008D7C2B">
        <w:rPr>
          <w:color w:val="auto"/>
          <w:szCs w:val="24"/>
        </w:rPr>
        <w:t xml:space="preserve">the </w:t>
      </w:r>
      <w:r w:rsidR="00F8141A" w:rsidRPr="008D7C2B">
        <w:rPr>
          <w:color w:val="auto"/>
          <w:szCs w:val="24"/>
        </w:rPr>
        <w:t>following situations</w:t>
      </w:r>
      <w:r w:rsidR="008F5BA5" w:rsidRPr="008D7C2B">
        <w:rPr>
          <w:color w:val="auto"/>
          <w:szCs w:val="24"/>
        </w:rPr>
        <w:t>:</w:t>
      </w:r>
    </w:p>
    <w:p w14:paraId="57350C19" w14:textId="563659A3" w:rsidR="008F5BA5" w:rsidRPr="003B1E17" w:rsidRDefault="003C55F0" w:rsidP="008F5BA5">
      <w:pPr>
        <w:pStyle w:val="af0"/>
        <w:numPr>
          <w:ilvl w:val="1"/>
          <w:numId w:val="23"/>
        </w:numPr>
        <w:rPr>
          <w:color w:val="auto"/>
          <w:szCs w:val="24"/>
        </w:rPr>
      </w:pPr>
      <w:r w:rsidRPr="003B1E17">
        <w:rPr>
          <w:color w:val="auto"/>
          <w:szCs w:val="24"/>
        </w:rPr>
        <w:t>An</w:t>
      </w:r>
      <w:r w:rsidR="008F5BA5" w:rsidRPr="003B1E17">
        <w:rPr>
          <w:color w:val="auto"/>
          <w:szCs w:val="24"/>
        </w:rPr>
        <w:t xml:space="preserve"> original advisor has refused to give consent.</w:t>
      </w:r>
    </w:p>
    <w:p w14:paraId="291E0C4D" w14:textId="7FFBFD7C" w:rsidR="008F5BA5" w:rsidRPr="001B4C57" w:rsidRDefault="008F5BA5" w:rsidP="008F5BA5">
      <w:pPr>
        <w:pStyle w:val="af0"/>
        <w:numPr>
          <w:ilvl w:val="1"/>
          <w:numId w:val="23"/>
        </w:numPr>
        <w:rPr>
          <w:color w:val="auto"/>
          <w:szCs w:val="24"/>
        </w:rPr>
      </w:pPr>
      <w:r w:rsidRPr="003B1E17">
        <w:rPr>
          <w:color w:val="auto"/>
          <w:szCs w:val="24"/>
        </w:rPr>
        <w:t>The gra</w:t>
      </w:r>
      <w:r w:rsidRPr="001B4C57">
        <w:rPr>
          <w:color w:val="auto"/>
          <w:szCs w:val="24"/>
        </w:rPr>
        <w:t>duate student is unable to find a new advisor.</w:t>
      </w:r>
    </w:p>
    <w:p w14:paraId="6CC73886" w14:textId="32DA3D74" w:rsidR="008F5BA5" w:rsidRPr="001B4C57" w:rsidRDefault="001B4C57" w:rsidP="003C55F0">
      <w:pPr>
        <w:pStyle w:val="af0"/>
        <w:numPr>
          <w:ilvl w:val="1"/>
          <w:numId w:val="23"/>
        </w:numPr>
        <w:rPr>
          <w:color w:val="auto"/>
          <w:szCs w:val="24"/>
        </w:rPr>
      </w:pPr>
      <w:r w:rsidRPr="001B4C57">
        <w:rPr>
          <w:color w:val="auto"/>
          <w:szCs w:val="24"/>
        </w:rPr>
        <w:t>O</w:t>
      </w:r>
      <w:r w:rsidR="008F5BA5" w:rsidRPr="001B4C57">
        <w:rPr>
          <w:color w:val="auto"/>
          <w:szCs w:val="24"/>
        </w:rPr>
        <w:t>ther</w:t>
      </w:r>
      <w:r w:rsidR="00F05DA8" w:rsidRPr="001B4C57">
        <w:rPr>
          <w:color w:val="auto"/>
          <w:szCs w:val="24"/>
        </w:rPr>
        <w:t xml:space="preserve"> </w:t>
      </w:r>
      <w:r w:rsidRPr="001B4C57">
        <w:rPr>
          <w:color w:val="auto"/>
          <w:szCs w:val="24"/>
        </w:rPr>
        <w:t xml:space="preserve">advisor-student </w:t>
      </w:r>
      <w:r w:rsidR="008F5BA5" w:rsidRPr="001B4C57">
        <w:rPr>
          <w:color w:val="auto"/>
          <w:szCs w:val="24"/>
        </w:rPr>
        <w:t>s</w:t>
      </w:r>
      <w:r w:rsidR="00F05DA8" w:rsidRPr="001B4C57">
        <w:rPr>
          <w:color w:val="auto"/>
          <w:szCs w:val="24"/>
        </w:rPr>
        <w:t xml:space="preserve">ituations with significant </w:t>
      </w:r>
      <w:r w:rsidRPr="001B4C57">
        <w:rPr>
          <w:color w:val="auto"/>
          <w:szCs w:val="24"/>
        </w:rPr>
        <w:t>impact</w:t>
      </w:r>
      <w:r w:rsidR="00F05DA8" w:rsidRPr="001B4C57">
        <w:rPr>
          <w:color w:val="auto"/>
          <w:szCs w:val="24"/>
        </w:rPr>
        <w:t xml:space="preserve"> on </w:t>
      </w:r>
      <w:r w:rsidR="008F5BA5" w:rsidRPr="001B4C57">
        <w:rPr>
          <w:color w:val="auto"/>
          <w:szCs w:val="24"/>
        </w:rPr>
        <w:t>relation</w:t>
      </w:r>
      <w:r w:rsidR="00F05DA8" w:rsidRPr="001B4C57">
        <w:rPr>
          <w:color w:val="auto"/>
          <w:szCs w:val="24"/>
        </w:rPr>
        <w:t>s</w:t>
      </w:r>
      <w:r w:rsidR="008F5BA5" w:rsidRPr="001B4C57">
        <w:rPr>
          <w:color w:val="auto"/>
          <w:szCs w:val="24"/>
        </w:rPr>
        <w:t>.</w:t>
      </w:r>
    </w:p>
    <w:p w14:paraId="5F1CC37C" w14:textId="17F44328" w:rsidR="008F5BA5" w:rsidRPr="003B1E17" w:rsidRDefault="00F05DA8" w:rsidP="00F05DA8">
      <w:pPr>
        <w:pStyle w:val="af0"/>
        <w:numPr>
          <w:ilvl w:val="0"/>
          <w:numId w:val="23"/>
        </w:numPr>
        <w:rPr>
          <w:color w:val="auto"/>
          <w:szCs w:val="24"/>
        </w:rPr>
      </w:pPr>
      <w:r w:rsidRPr="003B1E17">
        <w:rPr>
          <w:color w:val="auto"/>
          <w:szCs w:val="24"/>
        </w:rPr>
        <w:t xml:space="preserve">When a </w:t>
      </w:r>
      <w:r w:rsidR="003C55F0" w:rsidRPr="003B1E17">
        <w:rPr>
          <w:color w:val="auto"/>
          <w:szCs w:val="24"/>
        </w:rPr>
        <w:t>student changes advisors</w:t>
      </w:r>
      <w:r w:rsidRPr="003B1E17">
        <w:rPr>
          <w:color w:val="auto"/>
          <w:szCs w:val="24"/>
        </w:rPr>
        <w:t xml:space="preserve">, research results obtained from ideas or concepts under the guidance of </w:t>
      </w:r>
      <w:r w:rsidR="003B1E17" w:rsidRPr="003B1E17">
        <w:rPr>
          <w:color w:val="auto"/>
          <w:szCs w:val="24"/>
        </w:rPr>
        <w:t xml:space="preserve">the </w:t>
      </w:r>
      <w:r w:rsidRPr="003B1E17">
        <w:rPr>
          <w:color w:val="auto"/>
          <w:szCs w:val="24"/>
        </w:rPr>
        <w:t xml:space="preserve">original advisor must be first approved by that </w:t>
      </w:r>
      <w:r w:rsidR="00D84F5A">
        <w:rPr>
          <w:color w:val="auto"/>
          <w:szCs w:val="24"/>
        </w:rPr>
        <w:t xml:space="preserve">same </w:t>
      </w:r>
      <w:r w:rsidRPr="003B1E17">
        <w:rPr>
          <w:color w:val="auto"/>
          <w:szCs w:val="24"/>
        </w:rPr>
        <w:t>original advisor before being used in one’s thesis or dissertation.</w:t>
      </w:r>
    </w:p>
    <w:p w14:paraId="79A96B20" w14:textId="46EB3FD3" w:rsidR="002B7527" w:rsidRPr="003B1E17" w:rsidRDefault="003C55F0" w:rsidP="003B1E17">
      <w:pPr>
        <w:numPr>
          <w:ilvl w:val="0"/>
          <w:numId w:val="23"/>
        </w:numPr>
        <w:spacing w:after="42" w:line="276" w:lineRule="auto"/>
        <w:ind w:right="4"/>
        <w:rPr>
          <w:color w:val="auto"/>
          <w:szCs w:val="24"/>
        </w:rPr>
      </w:pPr>
      <w:bookmarkStart w:id="4" w:name="_Hlk32166293"/>
      <w:bookmarkEnd w:id="2"/>
      <w:r w:rsidRPr="003B1E17">
        <w:rPr>
          <w:color w:val="auto"/>
          <w:szCs w:val="24"/>
        </w:rPr>
        <w:t>Students changing advisors must resubmit an “</w:t>
      </w:r>
      <w:r w:rsidRPr="003B1E17">
        <w:rPr>
          <w:i/>
          <w:iCs/>
          <w:color w:val="auto"/>
          <w:szCs w:val="24"/>
        </w:rPr>
        <w:t>Academic Achievement Form</w:t>
      </w:r>
      <w:r w:rsidRPr="003B1E17">
        <w:rPr>
          <w:color w:val="auto"/>
          <w:szCs w:val="24"/>
        </w:rPr>
        <w:t>” for reapproval by the Curriculum Committee (</w:t>
      </w:r>
      <w:r w:rsidRPr="003B1E17">
        <w:rPr>
          <w:rFonts w:eastAsia="標楷體" w:hint="eastAsia"/>
          <w:color w:val="auto"/>
          <w:szCs w:val="24"/>
        </w:rPr>
        <w:t>教學與課程委員會</w:t>
      </w:r>
      <w:r w:rsidRPr="003B1E17">
        <w:rPr>
          <w:color w:val="auto"/>
          <w:szCs w:val="24"/>
        </w:rPr>
        <w:t>).</w:t>
      </w:r>
      <w:bookmarkStart w:id="5" w:name="_Hlk32240814"/>
      <w:bookmarkEnd w:id="1"/>
      <w:bookmarkEnd w:id="4"/>
      <w:r w:rsidR="003B1E17" w:rsidRPr="003B1E17">
        <w:rPr>
          <w:color w:val="auto"/>
          <w:szCs w:val="24"/>
        </w:rPr>
        <w:t xml:space="preserve"> Likewise, those changing research titles must resubmit an “</w:t>
      </w:r>
      <w:r w:rsidR="003B1E17" w:rsidRPr="003B1E17">
        <w:rPr>
          <w:i/>
          <w:iCs/>
          <w:color w:val="auto"/>
          <w:szCs w:val="24"/>
        </w:rPr>
        <w:t>Academic Achievement Form</w:t>
      </w:r>
      <w:r w:rsidR="003B1E17" w:rsidRPr="003B1E17">
        <w:rPr>
          <w:color w:val="auto"/>
          <w:szCs w:val="24"/>
        </w:rPr>
        <w:t>” for reapproval in addition to redoing the thesis proposal.</w:t>
      </w:r>
      <w:bookmarkEnd w:id="5"/>
    </w:p>
    <w:p w14:paraId="7985549A" w14:textId="40759C8A" w:rsidR="00E24BEE" w:rsidRPr="00D84F5A" w:rsidRDefault="004667C3" w:rsidP="00D84F5A">
      <w:pPr>
        <w:numPr>
          <w:ilvl w:val="0"/>
          <w:numId w:val="23"/>
        </w:numPr>
        <w:tabs>
          <w:tab w:val="clear" w:pos="360"/>
        </w:tabs>
        <w:spacing w:after="247" w:line="276" w:lineRule="auto"/>
        <w:ind w:right="4"/>
        <w:rPr>
          <w:color w:val="auto"/>
          <w:szCs w:val="24"/>
        </w:rPr>
      </w:pPr>
      <w:bookmarkStart w:id="6" w:name="_Hlk32240609"/>
      <w:r w:rsidRPr="003B1E17">
        <w:rPr>
          <w:color w:val="auto"/>
          <w:szCs w:val="24"/>
        </w:rPr>
        <w:t>T</w:t>
      </w:r>
      <w:bookmarkStart w:id="7" w:name="_Hlk32240620"/>
      <w:r w:rsidRPr="003B1E17">
        <w:rPr>
          <w:color w:val="auto"/>
          <w:szCs w:val="24"/>
        </w:rPr>
        <w:t>h</w:t>
      </w:r>
      <w:r w:rsidR="003B1E17" w:rsidRPr="003B1E17">
        <w:rPr>
          <w:color w:val="auto"/>
          <w:szCs w:val="24"/>
        </w:rPr>
        <w:t xml:space="preserve">ese policies were </w:t>
      </w:r>
      <w:r w:rsidRPr="003B1E17">
        <w:rPr>
          <w:color w:val="auto"/>
          <w:szCs w:val="24"/>
        </w:rPr>
        <w:t xml:space="preserve">implemented after review by the ICID Board and </w:t>
      </w:r>
      <w:r w:rsidR="00E24BEE" w:rsidRPr="003B1E17">
        <w:rPr>
          <w:color w:val="auto"/>
          <w:szCs w:val="24"/>
        </w:rPr>
        <w:t xml:space="preserve">ratification </w:t>
      </w:r>
      <w:r w:rsidRPr="003B1E17">
        <w:rPr>
          <w:color w:val="auto"/>
          <w:szCs w:val="24"/>
        </w:rPr>
        <w:t xml:space="preserve">by </w:t>
      </w:r>
      <w:r w:rsidR="00E24BEE" w:rsidRPr="003B1E17">
        <w:rPr>
          <w:color w:val="auto"/>
          <w:szCs w:val="24"/>
        </w:rPr>
        <w:t>NCKU</w:t>
      </w:r>
      <w:r w:rsidRPr="003B1E17">
        <w:rPr>
          <w:color w:val="auto"/>
          <w:szCs w:val="24"/>
        </w:rPr>
        <w:t>. Any revisions and amendments are reviewed and updated through the same administrative procedure</w:t>
      </w:r>
      <w:bookmarkEnd w:id="7"/>
      <w:r w:rsidRPr="003B1E17">
        <w:rPr>
          <w:color w:val="auto"/>
          <w:szCs w:val="24"/>
        </w:rPr>
        <w:t>.</w:t>
      </w:r>
      <w:bookmarkStart w:id="8" w:name="_Hlk28711650"/>
      <w:bookmarkEnd w:id="6"/>
    </w:p>
    <w:p w14:paraId="59ABD689" w14:textId="363A66C5" w:rsidR="007E5A4B" w:rsidRPr="0081357C" w:rsidRDefault="009D57E6" w:rsidP="000347A8">
      <w:pPr>
        <w:spacing w:after="0" w:line="276" w:lineRule="auto"/>
        <w:ind w:left="12" w:right="4" w:firstLine="0"/>
        <w:jc w:val="left"/>
        <w:rPr>
          <w:bCs/>
          <w:i/>
          <w:iCs/>
        </w:rPr>
      </w:pPr>
      <w:r w:rsidRPr="0081357C">
        <w:rPr>
          <w:b/>
          <w:i/>
          <w:iCs/>
        </w:rPr>
        <w:t>NOTE</w:t>
      </w:r>
      <w:r w:rsidRPr="0081357C">
        <w:rPr>
          <w:bCs/>
          <w:i/>
          <w:iCs/>
        </w:rPr>
        <w:t xml:space="preserve">: </w:t>
      </w:r>
      <w:r w:rsidR="007E5A4B" w:rsidRPr="0081357C">
        <w:rPr>
          <w:bCs/>
          <w:i/>
          <w:iCs/>
        </w:rPr>
        <w:t>The English version was translated from the original Chinese text.</w:t>
      </w:r>
    </w:p>
    <w:p w14:paraId="3565D313" w14:textId="5750D6BB" w:rsidR="00B54B3D" w:rsidRPr="0081357C" w:rsidRDefault="007E5A4B" w:rsidP="000347A8">
      <w:pPr>
        <w:spacing w:after="0" w:line="276" w:lineRule="auto"/>
        <w:ind w:left="12" w:right="4" w:firstLine="0"/>
        <w:jc w:val="left"/>
        <w:rPr>
          <w:bCs/>
          <w:i/>
          <w:iCs/>
        </w:rPr>
      </w:pPr>
      <w:r w:rsidRPr="0081357C">
        <w:rPr>
          <w:bCs/>
          <w:i/>
          <w:iCs/>
        </w:rPr>
        <w:t xml:space="preserve">In the event of any discrepancies, </w:t>
      </w:r>
      <w:r w:rsidR="009D57E6" w:rsidRPr="0081357C">
        <w:rPr>
          <w:bCs/>
          <w:i/>
          <w:iCs/>
          <w:u w:val="single"/>
        </w:rPr>
        <w:t xml:space="preserve">the </w:t>
      </w:r>
      <w:r w:rsidR="009D57E6" w:rsidRPr="0081357C">
        <w:rPr>
          <w:bCs/>
          <w:i/>
          <w:iCs/>
          <w:u w:val="single" w:color="000000"/>
        </w:rPr>
        <w:t xml:space="preserve">Chinese version </w:t>
      </w:r>
      <w:r w:rsidRPr="0081357C">
        <w:rPr>
          <w:bCs/>
          <w:i/>
          <w:iCs/>
          <w:u w:val="single" w:color="000000"/>
        </w:rPr>
        <w:t>will take precedence</w:t>
      </w:r>
      <w:r w:rsidR="009D57E6" w:rsidRPr="0081357C">
        <w:rPr>
          <w:bCs/>
          <w:i/>
          <w:iCs/>
        </w:rPr>
        <w:t>.</w:t>
      </w:r>
      <w:bookmarkEnd w:id="8"/>
    </w:p>
    <w:sectPr w:rsidR="00B54B3D" w:rsidRPr="0081357C" w:rsidSect="0081357C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1440" w:right="1440" w:bottom="1440" w:left="1440" w:header="720" w:footer="994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34729" w14:textId="77777777" w:rsidR="00A40A4A" w:rsidRDefault="00A40A4A">
      <w:pPr>
        <w:spacing w:after="0" w:line="240" w:lineRule="auto"/>
      </w:pPr>
      <w:r>
        <w:separator/>
      </w:r>
    </w:p>
  </w:endnote>
  <w:endnote w:type="continuationSeparator" w:id="0">
    <w:p w14:paraId="2328635C" w14:textId="77777777" w:rsidR="00A40A4A" w:rsidRDefault="00A40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84CAD" w14:textId="0C3BF735" w:rsidR="005A6170" w:rsidRDefault="005A6170">
    <w:pPr>
      <w:spacing w:after="0" w:line="259" w:lineRule="auto"/>
      <w:ind w:left="0" w:right="4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26</w:t>
    </w:r>
    <w:r>
      <w:rPr>
        <w:sz w:val="20"/>
      </w:rPr>
      <w:fldChar w:fldCharType="end"/>
    </w:r>
    <w:r>
      <w:rPr>
        <w:sz w:val="20"/>
      </w:rPr>
      <w:t xml:space="preserve"> </w:t>
    </w:r>
  </w:p>
  <w:p w14:paraId="7F727B09" w14:textId="77777777" w:rsidR="005A6170" w:rsidRDefault="005A6170">
    <w:pPr>
      <w:spacing w:after="0" w:line="259" w:lineRule="auto"/>
      <w:ind w:left="12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46799" w14:textId="3904938F" w:rsidR="005A6170" w:rsidRDefault="005A6170">
    <w:pPr>
      <w:spacing w:after="0" w:line="259" w:lineRule="auto"/>
      <w:ind w:left="0" w:right="4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26</w:t>
    </w:r>
    <w:r>
      <w:rPr>
        <w:sz w:val="20"/>
      </w:rPr>
      <w:fldChar w:fldCharType="end"/>
    </w:r>
  </w:p>
  <w:p w14:paraId="77775ACE" w14:textId="77777777" w:rsidR="005A6170" w:rsidRDefault="005A6170">
    <w:pPr>
      <w:spacing w:after="0" w:line="259" w:lineRule="auto"/>
      <w:ind w:left="12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9D2D1" w14:textId="0A4CD225" w:rsidR="005A6170" w:rsidRDefault="005A6170">
    <w:pPr>
      <w:spacing w:after="0" w:line="259" w:lineRule="auto"/>
      <w:ind w:left="0" w:right="4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26</w:t>
    </w:r>
    <w:r>
      <w:rPr>
        <w:sz w:val="20"/>
      </w:rPr>
      <w:fldChar w:fldCharType="end"/>
    </w:r>
    <w:r>
      <w:rPr>
        <w:sz w:val="20"/>
      </w:rPr>
      <w:t xml:space="preserve"> </w:t>
    </w:r>
  </w:p>
  <w:p w14:paraId="5B9954DF" w14:textId="77777777" w:rsidR="005A6170" w:rsidRDefault="005A6170">
    <w:pPr>
      <w:spacing w:after="0" w:line="259" w:lineRule="auto"/>
      <w:ind w:left="12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91272" w14:textId="77777777" w:rsidR="00A40A4A" w:rsidRDefault="00A40A4A">
      <w:pPr>
        <w:spacing w:after="0" w:line="240" w:lineRule="auto"/>
      </w:pPr>
      <w:r>
        <w:separator/>
      </w:r>
    </w:p>
  </w:footnote>
  <w:footnote w:type="continuationSeparator" w:id="0">
    <w:p w14:paraId="57C756B4" w14:textId="77777777" w:rsidR="00A40A4A" w:rsidRDefault="00A40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4B483" w14:textId="52B0C78E" w:rsidR="005A6170" w:rsidRDefault="005A6170" w:rsidP="00826EC3">
    <w:pPr>
      <w:pStyle w:val="ac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F660E"/>
    <w:multiLevelType w:val="hybridMultilevel"/>
    <w:tmpl w:val="089A6D64"/>
    <w:lvl w:ilvl="0" w:tplc="31C6C422">
      <w:start w:val="1"/>
      <w:numFmt w:val="ideographDigital"/>
      <w:lvlText w:val="%1、"/>
      <w:lvlJc w:val="left"/>
      <w:pPr>
        <w:ind w:left="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F88B20">
      <w:start w:val="1"/>
      <w:numFmt w:val="decimal"/>
      <w:lvlText w:val="(%2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8446E4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64D73A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B43652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C21EE6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9AAFF4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6C7818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8A49E6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7547E4"/>
    <w:multiLevelType w:val="multilevel"/>
    <w:tmpl w:val="63B0C340"/>
    <w:lvl w:ilvl="0">
      <w:start w:val="1"/>
      <w:numFmt w:val="decimal"/>
      <w:lvlText w:val="%1."/>
      <w:lvlJc w:val="left"/>
      <w:pPr>
        <w:ind w:left="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CF4A16"/>
    <w:multiLevelType w:val="hybridMultilevel"/>
    <w:tmpl w:val="C61A81DA"/>
    <w:lvl w:ilvl="0" w:tplc="1CA2D0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506A72">
      <w:start w:val="1"/>
      <w:numFmt w:val="decimal"/>
      <w:lvlRestart w:val="0"/>
      <w:lvlText w:val="(%2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AB6C8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20F2DC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D604EE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F80F3C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B071D6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D8C762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CA3094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D666C8"/>
    <w:multiLevelType w:val="hybridMultilevel"/>
    <w:tmpl w:val="BD423964"/>
    <w:lvl w:ilvl="0" w:tplc="1D64DC18">
      <w:start w:val="95"/>
      <w:numFmt w:val="decimal"/>
      <w:lvlText w:val="%1"/>
      <w:lvlJc w:val="left"/>
      <w:pPr>
        <w:ind w:left="2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FC03B2">
      <w:start w:val="1"/>
      <w:numFmt w:val="lowerLetter"/>
      <w:lvlText w:val="%2"/>
      <w:lvlJc w:val="left"/>
      <w:pPr>
        <w:ind w:left="6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BC4072">
      <w:start w:val="1"/>
      <w:numFmt w:val="lowerRoman"/>
      <w:lvlText w:val="%3"/>
      <w:lvlJc w:val="left"/>
      <w:pPr>
        <w:ind w:left="7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CE0ACE">
      <w:start w:val="1"/>
      <w:numFmt w:val="decimal"/>
      <w:lvlText w:val="%4"/>
      <w:lvlJc w:val="left"/>
      <w:pPr>
        <w:ind w:left="7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DA7114">
      <w:start w:val="1"/>
      <w:numFmt w:val="lowerLetter"/>
      <w:lvlText w:val="%5"/>
      <w:lvlJc w:val="left"/>
      <w:pPr>
        <w:ind w:left="8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22D608">
      <w:start w:val="1"/>
      <w:numFmt w:val="lowerRoman"/>
      <w:lvlText w:val="%6"/>
      <w:lvlJc w:val="left"/>
      <w:pPr>
        <w:ind w:left="9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C82A5E">
      <w:start w:val="1"/>
      <w:numFmt w:val="decimal"/>
      <w:lvlText w:val="%7"/>
      <w:lvlJc w:val="left"/>
      <w:pPr>
        <w:ind w:left="10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4017E2">
      <w:start w:val="1"/>
      <w:numFmt w:val="lowerLetter"/>
      <w:lvlText w:val="%8"/>
      <w:lvlJc w:val="left"/>
      <w:pPr>
        <w:ind w:left="10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88FF9C">
      <w:start w:val="1"/>
      <w:numFmt w:val="lowerRoman"/>
      <w:lvlText w:val="%9"/>
      <w:lvlJc w:val="left"/>
      <w:pPr>
        <w:ind w:left="11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464BF5"/>
    <w:multiLevelType w:val="multilevel"/>
    <w:tmpl w:val="D20CD7BE"/>
    <w:lvl w:ilvl="0">
      <w:start w:val="1"/>
      <w:numFmt w:val="taiwaneseCountingThousand"/>
      <w:lvlText w:val="%1、"/>
      <w:lvlJc w:val="left"/>
      <w:pPr>
        <w:ind w:left="1440" w:hanging="936"/>
      </w:pPr>
      <w:rPr>
        <w:rFonts w:ascii="標楷體" w:eastAsia="標楷體" w:hAnsi="標楷體" w:cs="標楷體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taiwaneseCountingThousand"/>
      <w:suff w:val="space"/>
      <w:lvlText w:val="(%2)"/>
      <w:lvlJc w:val="left"/>
      <w:pPr>
        <w:ind w:left="2520" w:hanging="1008"/>
      </w:pPr>
      <w:rPr>
        <w:rFonts w:eastAsia="標楷體" w:hint="eastAsia"/>
      </w:rPr>
    </w:lvl>
    <w:lvl w:ilvl="2">
      <w:start w:val="1"/>
      <w:numFmt w:val="decimal"/>
      <w:lvlText w:val="(%3)"/>
      <w:lvlJc w:val="right"/>
      <w:pPr>
        <w:tabs>
          <w:tab w:val="num" w:pos="1800"/>
        </w:tabs>
        <w:ind w:left="1800" w:hanging="72"/>
      </w:pPr>
      <w:rPr>
        <w:rFonts w:ascii="Times New Roman" w:hAnsi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1DE1931"/>
    <w:multiLevelType w:val="multilevel"/>
    <w:tmpl w:val="A8A40542"/>
    <w:lvl w:ilvl="0">
      <w:start w:val="1"/>
      <w:numFmt w:val="ideographLegalTraditional"/>
      <w:suff w:val="space"/>
      <w:lvlText w:val="%1、"/>
      <w:lvlJc w:val="left"/>
      <w:pPr>
        <w:ind w:left="864" w:hanging="504"/>
      </w:pPr>
      <w:rPr>
        <w:rFonts w:ascii="標楷體" w:eastAsia="標楷體" w:hAnsi="標楷體" w:cs="標楷體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taiwaneseCountingThousand"/>
      <w:suff w:val="space"/>
      <w:lvlText w:val="%2、"/>
      <w:lvlJc w:val="left"/>
      <w:pPr>
        <w:ind w:left="1296" w:hanging="576"/>
      </w:pPr>
      <w:rPr>
        <w:rFonts w:eastAsia="標楷體" w:hint="eastAsia"/>
      </w:rPr>
    </w:lvl>
    <w:lvl w:ilvl="2">
      <w:start w:val="1"/>
      <w:numFmt w:val="decimal"/>
      <w:lvlText w:val="(%3)"/>
      <w:lvlJc w:val="right"/>
      <w:pPr>
        <w:tabs>
          <w:tab w:val="num" w:pos="1800"/>
        </w:tabs>
        <w:ind w:left="1800" w:hanging="216"/>
      </w:pPr>
      <w:rPr>
        <w:rFonts w:ascii="Times New Roman" w:hAnsi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2C77DD2"/>
    <w:multiLevelType w:val="multilevel"/>
    <w:tmpl w:val="FA8696AC"/>
    <w:numStyleLink w:val="CHnumbering"/>
  </w:abstractNum>
  <w:abstractNum w:abstractNumId="7" w15:restartNumberingAfterBreak="0">
    <w:nsid w:val="20A352C2"/>
    <w:multiLevelType w:val="hybridMultilevel"/>
    <w:tmpl w:val="2DCC4D46"/>
    <w:lvl w:ilvl="0" w:tplc="D50CDD44">
      <w:start w:val="2"/>
      <w:numFmt w:val="ideographDigital"/>
      <w:lvlText w:val="%1、"/>
      <w:lvlJc w:val="left"/>
      <w:pPr>
        <w:ind w:left="90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72D422">
      <w:start w:val="1"/>
      <w:numFmt w:val="lowerLetter"/>
      <w:lvlText w:val="%2"/>
      <w:lvlJc w:val="left"/>
      <w:pPr>
        <w:ind w:left="15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B62E4A">
      <w:start w:val="1"/>
      <w:numFmt w:val="lowerRoman"/>
      <w:lvlText w:val="%3"/>
      <w:lvlJc w:val="left"/>
      <w:pPr>
        <w:ind w:left="22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848916">
      <w:start w:val="1"/>
      <w:numFmt w:val="decimal"/>
      <w:lvlText w:val="%4"/>
      <w:lvlJc w:val="left"/>
      <w:pPr>
        <w:ind w:left="29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F06F00">
      <w:start w:val="1"/>
      <w:numFmt w:val="lowerLetter"/>
      <w:lvlText w:val="%5"/>
      <w:lvlJc w:val="left"/>
      <w:pPr>
        <w:ind w:left="36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BEC5EA">
      <w:start w:val="1"/>
      <w:numFmt w:val="lowerRoman"/>
      <w:lvlText w:val="%6"/>
      <w:lvlJc w:val="left"/>
      <w:pPr>
        <w:ind w:left="43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FED728">
      <w:start w:val="1"/>
      <w:numFmt w:val="decimal"/>
      <w:lvlText w:val="%7"/>
      <w:lvlJc w:val="left"/>
      <w:pPr>
        <w:ind w:left="51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BADD98">
      <w:start w:val="1"/>
      <w:numFmt w:val="lowerLetter"/>
      <w:lvlText w:val="%8"/>
      <w:lvlJc w:val="left"/>
      <w:pPr>
        <w:ind w:left="58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4E6778">
      <w:start w:val="1"/>
      <w:numFmt w:val="lowerRoman"/>
      <w:lvlText w:val="%9"/>
      <w:lvlJc w:val="left"/>
      <w:pPr>
        <w:ind w:left="65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2F5B92"/>
    <w:multiLevelType w:val="hybridMultilevel"/>
    <w:tmpl w:val="782A57A0"/>
    <w:lvl w:ilvl="0" w:tplc="2D568D0C">
      <w:start w:val="1"/>
      <w:numFmt w:val="ideographDigital"/>
      <w:lvlText w:val="%1、"/>
      <w:lvlJc w:val="left"/>
      <w:pPr>
        <w:ind w:left="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8231A6">
      <w:start w:val="1"/>
      <w:numFmt w:val="lowerLetter"/>
      <w:lvlText w:val="%2"/>
      <w:lvlJc w:val="left"/>
      <w:pPr>
        <w:ind w:left="150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B2E5DA">
      <w:start w:val="1"/>
      <w:numFmt w:val="lowerRoman"/>
      <w:lvlText w:val="%3"/>
      <w:lvlJc w:val="left"/>
      <w:pPr>
        <w:ind w:left="222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349482">
      <w:start w:val="1"/>
      <w:numFmt w:val="decimal"/>
      <w:lvlText w:val="%4"/>
      <w:lvlJc w:val="left"/>
      <w:pPr>
        <w:ind w:left="294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060CC4">
      <w:start w:val="1"/>
      <w:numFmt w:val="lowerLetter"/>
      <w:lvlText w:val="%5"/>
      <w:lvlJc w:val="left"/>
      <w:pPr>
        <w:ind w:left="366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BAB0AA">
      <w:start w:val="1"/>
      <w:numFmt w:val="lowerRoman"/>
      <w:lvlText w:val="%6"/>
      <w:lvlJc w:val="left"/>
      <w:pPr>
        <w:ind w:left="438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9804E6">
      <w:start w:val="1"/>
      <w:numFmt w:val="decimal"/>
      <w:lvlText w:val="%7"/>
      <w:lvlJc w:val="left"/>
      <w:pPr>
        <w:ind w:left="510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54CDD2">
      <w:start w:val="1"/>
      <w:numFmt w:val="lowerLetter"/>
      <w:lvlText w:val="%8"/>
      <w:lvlJc w:val="left"/>
      <w:pPr>
        <w:ind w:left="582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FAAE04">
      <w:start w:val="1"/>
      <w:numFmt w:val="lowerRoman"/>
      <w:lvlText w:val="%9"/>
      <w:lvlJc w:val="left"/>
      <w:pPr>
        <w:ind w:left="654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47288B"/>
    <w:multiLevelType w:val="hybridMultilevel"/>
    <w:tmpl w:val="1CA07E3C"/>
    <w:lvl w:ilvl="0" w:tplc="63286432">
      <w:start w:val="9"/>
      <w:numFmt w:val="decimal"/>
      <w:lvlText w:val="%1."/>
      <w:lvlJc w:val="left"/>
      <w:pPr>
        <w:ind w:left="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2C604E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9C1EA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E44948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0A3422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301BB6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1445DE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40C32E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7042E4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64E190E"/>
    <w:multiLevelType w:val="hybridMultilevel"/>
    <w:tmpl w:val="826E5522"/>
    <w:lvl w:ilvl="0" w:tplc="0DB8BF56">
      <w:start w:val="1"/>
      <w:numFmt w:val="ideographLegalTraditional"/>
      <w:lvlText w:val="%1、"/>
      <w:lvlJc w:val="left"/>
      <w:pPr>
        <w:ind w:left="900" w:hanging="540"/>
      </w:pPr>
      <w:rPr>
        <w:rFonts w:hint="default"/>
      </w:rPr>
    </w:lvl>
    <w:lvl w:ilvl="1" w:tplc="6FC0B8BE">
      <w:start w:val="1"/>
      <w:numFmt w:val="japaneseCounting"/>
      <w:lvlText w:val="%2、"/>
      <w:lvlJc w:val="left"/>
      <w:pPr>
        <w:ind w:left="1620" w:hanging="5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A1C2A"/>
    <w:multiLevelType w:val="multilevel"/>
    <w:tmpl w:val="18B2E55E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504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440" w:hanging="432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decimal"/>
      <w:suff w:val="space"/>
      <w:lvlText w:val="(%3)"/>
      <w:lvlJc w:val="left"/>
      <w:pPr>
        <w:ind w:left="2016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225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945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65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85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105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825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2" w15:restartNumberingAfterBreak="0">
    <w:nsid w:val="41593BD2"/>
    <w:multiLevelType w:val="hybridMultilevel"/>
    <w:tmpl w:val="6DE45768"/>
    <w:lvl w:ilvl="0" w:tplc="AC64FC4E">
      <w:start w:val="2"/>
      <w:numFmt w:val="ideographDigital"/>
      <w:lvlText w:val="%1、"/>
      <w:lvlJc w:val="left"/>
      <w:pPr>
        <w:ind w:left="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F4A16A">
      <w:start w:val="1"/>
      <w:numFmt w:val="lowerLetter"/>
      <w:lvlText w:val="%2"/>
      <w:lvlJc w:val="left"/>
      <w:pPr>
        <w:ind w:left="155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986E84">
      <w:start w:val="1"/>
      <w:numFmt w:val="lowerRoman"/>
      <w:lvlText w:val="%3"/>
      <w:lvlJc w:val="left"/>
      <w:pPr>
        <w:ind w:left="227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64D348">
      <w:start w:val="1"/>
      <w:numFmt w:val="decimal"/>
      <w:lvlText w:val="%4"/>
      <w:lvlJc w:val="left"/>
      <w:pPr>
        <w:ind w:left="299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5053BC">
      <w:start w:val="1"/>
      <w:numFmt w:val="lowerLetter"/>
      <w:lvlText w:val="%5"/>
      <w:lvlJc w:val="left"/>
      <w:pPr>
        <w:ind w:left="371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0681F4">
      <w:start w:val="1"/>
      <w:numFmt w:val="lowerRoman"/>
      <w:lvlText w:val="%6"/>
      <w:lvlJc w:val="left"/>
      <w:pPr>
        <w:ind w:left="443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4033B4">
      <w:start w:val="1"/>
      <w:numFmt w:val="decimal"/>
      <w:lvlText w:val="%7"/>
      <w:lvlJc w:val="left"/>
      <w:pPr>
        <w:ind w:left="515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FA4ACA">
      <w:start w:val="1"/>
      <w:numFmt w:val="lowerLetter"/>
      <w:lvlText w:val="%8"/>
      <w:lvlJc w:val="left"/>
      <w:pPr>
        <w:ind w:left="587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98836A">
      <w:start w:val="1"/>
      <w:numFmt w:val="lowerRoman"/>
      <w:lvlText w:val="%9"/>
      <w:lvlJc w:val="left"/>
      <w:pPr>
        <w:ind w:left="659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ECE68CA"/>
    <w:multiLevelType w:val="multilevel"/>
    <w:tmpl w:val="97A2CEC0"/>
    <w:lvl w:ilvl="0">
      <w:start w:val="1"/>
      <w:numFmt w:val="ideographLegalTraditional"/>
      <w:suff w:val="space"/>
      <w:lvlText w:val="%1、"/>
      <w:lvlJc w:val="left"/>
      <w:pPr>
        <w:ind w:left="720" w:hanging="360"/>
      </w:pPr>
      <w:rPr>
        <w:rFonts w:ascii="標楷體" w:eastAsia="標楷體" w:hAnsi="標楷體" w:cs="標楷體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taiwaneseCountingThousand"/>
      <w:suff w:val="space"/>
      <w:lvlText w:val="%2、"/>
      <w:lvlJc w:val="left"/>
      <w:pPr>
        <w:ind w:left="1296" w:hanging="576"/>
      </w:pPr>
      <w:rPr>
        <w:rFonts w:eastAsia="標楷體" w:hint="eastAsia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A1C2693"/>
    <w:multiLevelType w:val="hybridMultilevel"/>
    <w:tmpl w:val="FC2233B4"/>
    <w:lvl w:ilvl="0" w:tplc="DDB88B92">
      <w:start w:val="97"/>
      <w:numFmt w:val="decimal"/>
      <w:lvlText w:val="%1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B07B62">
      <w:start w:val="1"/>
      <w:numFmt w:val="lowerLetter"/>
      <w:lvlText w:val="%2"/>
      <w:lvlJc w:val="left"/>
      <w:pPr>
        <w:ind w:left="6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A61948">
      <w:start w:val="1"/>
      <w:numFmt w:val="lowerRoman"/>
      <w:lvlText w:val="%3"/>
      <w:lvlJc w:val="left"/>
      <w:pPr>
        <w:ind w:left="7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463B5C">
      <w:start w:val="1"/>
      <w:numFmt w:val="decimal"/>
      <w:lvlText w:val="%4"/>
      <w:lvlJc w:val="left"/>
      <w:pPr>
        <w:ind w:left="7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961172">
      <w:start w:val="1"/>
      <w:numFmt w:val="lowerLetter"/>
      <w:lvlText w:val="%5"/>
      <w:lvlJc w:val="left"/>
      <w:pPr>
        <w:ind w:left="8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083188">
      <w:start w:val="1"/>
      <w:numFmt w:val="lowerRoman"/>
      <w:lvlText w:val="%6"/>
      <w:lvlJc w:val="left"/>
      <w:pPr>
        <w:ind w:left="9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8A954C">
      <w:start w:val="1"/>
      <w:numFmt w:val="decimal"/>
      <w:lvlText w:val="%7"/>
      <w:lvlJc w:val="left"/>
      <w:pPr>
        <w:ind w:left="9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A657FE">
      <w:start w:val="1"/>
      <w:numFmt w:val="lowerLetter"/>
      <w:lvlText w:val="%8"/>
      <w:lvlJc w:val="left"/>
      <w:pPr>
        <w:ind w:left="10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7667C4">
      <w:start w:val="1"/>
      <w:numFmt w:val="lowerRoman"/>
      <w:lvlText w:val="%9"/>
      <w:lvlJc w:val="left"/>
      <w:pPr>
        <w:ind w:left="11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CF27F67"/>
    <w:multiLevelType w:val="hybridMultilevel"/>
    <w:tmpl w:val="D06A055C"/>
    <w:lvl w:ilvl="0" w:tplc="EC2AAE7A">
      <w:start w:val="96"/>
      <w:numFmt w:val="decimal"/>
      <w:lvlText w:val="%1"/>
      <w:lvlJc w:val="left"/>
      <w:pPr>
        <w:ind w:left="5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D6DBB8">
      <w:start w:val="1"/>
      <w:numFmt w:val="lowerLetter"/>
      <w:lvlText w:val="%2"/>
      <w:lvlJc w:val="left"/>
      <w:pPr>
        <w:ind w:left="6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5A1190">
      <w:start w:val="1"/>
      <w:numFmt w:val="lowerRoman"/>
      <w:lvlText w:val="%3"/>
      <w:lvlJc w:val="left"/>
      <w:pPr>
        <w:ind w:left="7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346256">
      <w:start w:val="1"/>
      <w:numFmt w:val="decimal"/>
      <w:lvlText w:val="%4"/>
      <w:lvlJc w:val="left"/>
      <w:pPr>
        <w:ind w:left="7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3C49CE">
      <w:start w:val="1"/>
      <w:numFmt w:val="lowerLetter"/>
      <w:lvlText w:val="%5"/>
      <w:lvlJc w:val="left"/>
      <w:pPr>
        <w:ind w:left="8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C2579E">
      <w:start w:val="1"/>
      <w:numFmt w:val="lowerRoman"/>
      <w:lvlText w:val="%6"/>
      <w:lvlJc w:val="left"/>
      <w:pPr>
        <w:ind w:left="9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EAEA16">
      <w:start w:val="1"/>
      <w:numFmt w:val="decimal"/>
      <w:lvlText w:val="%7"/>
      <w:lvlJc w:val="left"/>
      <w:pPr>
        <w:ind w:left="9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AEEB10">
      <w:start w:val="1"/>
      <w:numFmt w:val="lowerLetter"/>
      <w:lvlText w:val="%8"/>
      <w:lvlJc w:val="left"/>
      <w:pPr>
        <w:ind w:left="10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2404A0">
      <w:start w:val="1"/>
      <w:numFmt w:val="lowerRoman"/>
      <w:lvlText w:val="%9"/>
      <w:lvlJc w:val="left"/>
      <w:pPr>
        <w:ind w:left="11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5CD2BA1"/>
    <w:multiLevelType w:val="hybridMultilevel"/>
    <w:tmpl w:val="DEE0C282"/>
    <w:lvl w:ilvl="0" w:tplc="81A2AB9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58CBE8">
      <w:start w:val="1"/>
      <w:numFmt w:val="lowerLetter"/>
      <w:lvlText w:val="%2"/>
      <w:lvlJc w:val="left"/>
      <w:pPr>
        <w:ind w:left="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DC4CC4">
      <w:start w:val="1"/>
      <w:numFmt w:val="lowerRoman"/>
      <w:lvlText w:val="%3"/>
      <w:lvlJc w:val="left"/>
      <w:pPr>
        <w:ind w:left="1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E2462C">
      <w:start w:val="1"/>
      <w:numFmt w:val="decimal"/>
      <w:lvlRestart w:val="0"/>
      <w:lvlText w:val="(%4)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0A21A6">
      <w:start w:val="1"/>
      <w:numFmt w:val="lowerLetter"/>
      <w:lvlText w:val="%5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B8E862">
      <w:start w:val="1"/>
      <w:numFmt w:val="lowerRoman"/>
      <w:lvlText w:val="%6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E247E4">
      <w:start w:val="1"/>
      <w:numFmt w:val="decimal"/>
      <w:lvlText w:val="%7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DA07DE">
      <w:start w:val="1"/>
      <w:numFmt w:val="lowerLetter"/>
      <w:lvlText w:val="%8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8ACDDC">
      <w:start w:val="1"/>
      <w:numFmt w:val="lowerRoman"/>
      <w:lvlText w:val="%9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74045CF"/>
    <w:multiLevelType w:val="multilevel"/>
    <w:tmpl w:val="9C585470"/>
    <w:lvl w:ilvl="0">
      <w:start w:val="1"/>
      <w:numFmt w:val="ideographDigital"/>
      <w:lvlText w:val="%1、"/>
      <w:lvlJc w:val="left"/>
      <w:pPr>
        <w:ind w:left="1440" w:hanging="1080"/>
      </w:pPr>
      <w:rPr>
        <w:rFonts w:ascii="標楷體" w:eastAsia="標楷體" w:hAnsi="標楷體" w:cs="標楷體" w:hint="eastAs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koreanDigital2"/>
      <w:lvlText w:val="%2、"/>
      <w:lvlJc w:val="left"/>
      <w:pPr>
        <w:ind w:left="1440" w:hanging="360"/>
      </w:pPr>
      <w:rPr>
        <w:rFonts w:eastAsia="標楷體" w:hint="eastAsia"/>
      </w:rPr>
    </w:lvl>
    <w:lvl w:ilvl="2">
      <w:start w:val="1"/>
      <w:numFmt w:val="decimal"/>
      <w:lvlText w:val="（%3）"/>
      <w:lvlJc w:val="right"/>
      <w:pPr>
        <w:ind w:left="2160" w:hanging="180"/>
      </w:pPr>
      <w:rPr>
        <w:rFonts w:eastAsia="標楷體" w:hint="eastAsia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6E60312A"/>
    <w:multiLevelType w:val="multilevel"/>
    <w:tmpl w:val="FA8696AC"/>
    <w:styleLink w:val="CHnumbering"/>
    <w:lvl w:ilvl="0">
      <w:start w:val="1"/>
      <w:numFmt w:val="japaneseCounting"/>
      <w:lvlText w:val="第%1條、"/>
      <w:lvlJc w:val="left"/>
      <w:pPr>
        <w:ind w:left="1440" w:hanging="1080"/>
      </w:pPr>
      <w:rPr>
        <w:rFonts w:eastAsia="標楷體" w:hint="eastAsia"/>
      </w:rPr>
    </w:lvl>
    <w:lvl w:ilvl="1">
      <w:start w:val="1"/>
      <w:numFmt w:val="koreanDigital2"/>
      <w:lvlText w:val="%2、"/>
      <w:lvlJc w:val="left"/>
      <w:pPr>
        <w:ind w:left="1440" w:hanging="360"/>
      </w:pPr>
      <w:rPr>
        <w:rFonts w:eastAsia="標楷體" w:hint="eastAsia"/>
      </w:rPr>
    </w:lvl>
    <w:lvl w:ilvl="2">
      <w:start w:val="1"/>
      <w:numFmt w:val="decimal"/>
      <w:lvlText w:val="（%3）"/>
      <w:lvlJc w:val="right"/>
      <w:pPr>
        <w:ind w:left="2160" w:hanging="180"/>
      </w:pPr>
      <w:rPr>
        <w:rFonts w:eastAsia="標楷體" w:hint="eastAsia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775664CE"/>
    <w:multiLevelType w:val="multilevel"/>
    <w:tmpl w:val="7850F204"/>
    <w:lvl w:ilvl="0">
      <w:start w:val="2"/>
      <w:numFmt w:val="decimal"/>
      <w:lvlText w:val="%1."/>
      <w:lvlJc w:val="left"/>
      <w:pPr>
        <w:ind w:left="43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95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5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5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5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5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5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5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5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BAA730C"/>
    <w:multiLevelType w:val="multilevel"/>
    <w:tmpl w:val="CDACD496"/>
    <w:lvl w:ilvl="0">
      <w:start w:val="3"/>
      <w:numFmt w:val="decimal"/>
      <w:lvlText w:val="%1."/>
      <w:lvlJc w:val="left"/>
      <w:pPr>
        <w:ind w:left="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E607703"/>
    <w:multiLevelType w:val="hybridMultilevel"/>
    <w:tmpl w:val="E61C627C"/>
    <w:lvl w:ilvl="0" w:tplc="B1CA3230">
      <w:start w:val="1"/>
      <w:numFmt w:val="decimal"/>
      <w:lvlText w:val="(%1)"/>
      <w:lvlJc w:val="left"/>
      <w:pPr>
        <w:ind w:left="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0435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1A1B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C26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543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78D9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F6C6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54D6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F885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FA417CF"/>
    <w:multiLevelType w:val="hybridMultilevel"/>
    <w:tmpl w:val="21DC36FC"/>
    <w:lvl w:ilvl="0" w:tplc="B02C2C5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AC13E0">
      <w:start w:val="1"/>
      <w:numFmt w:val="lowerLetter"/>
      <w:lvlText w:val="%2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2C5D1A">
      <w:start w:val="1"/>
      <w:numFmt w:val="decimal"/>
      <w:lvlRestart w:val="0"/>
      <w:lvlText w:val="(%3)"/>
      <w:lvlJc w:val="left"/>
      <w:pPr>
        <w:ind w:left="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2269C2">
      <w:start w:val="1"/>
      <w:numFmt w:val="decimal"/>
      <w:lvlText w:val="%4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EA2330">
      <w:start w:val="1"/>
      <w:numFmt w:val="lowerLetter"/>
      <w:lvlText w:val="%5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349BD8">
      <w:start w:val="1"/>
      <w:numFmt w:val="lowerRoman"/>
      <w:lvlText w:val="%6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0C5258">
      <w:start w:val="1"/>
      <w:numFmt w:val="decimal"/>
      <w:lvlText w:val="%7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50CAE4">
      <w:start w:val="1"/>
      <w:numFmt w:val="lowerLetter"/>
      <w:lvlText w:val="%8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AA7570">
      <w:start w:val="1"/>
      <w:numFmt w:val="lowerRoman"/>
      <w:lvlText w:val="%9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5"/>
  </w:num>
  <w:num w:numId="3">
    <w:abstractNumId w:val="14"/>
  </w:num>
  <w:num w:numId="4">
    <w:abstractNumId w:val="8"/>
  </w:num>
  <w:num w:numId="5">
    <w:abstractNumId w:val="7"/>
  </w:num>
  <w:num w:numId="6">
    <w:abstractNumId w:val="0"/>
  </w:num>
  <w:num w:numId="7">
    <w:abstractNumId w:val="12"/>
  </w:num>
  <w:num w:numId="8">
    <w:abstractNumId w:val="2"/>
  </w:num>
  <w:num w:numId="9">
    <w:abstractNumId w:val="1"/>
  </w:num>
  <w:num w:numId="10">
    <w:abstractNumId w:val="19"/>
  </w:num>
  <w:num w:numId="11">
    <w:abstractNumId w:val="20"/>
  </w:num>
  <w:num w:numId="12">
    <w:abstractNumId w:val="22"/>
  </w:num>
  <w:num w:numId="13">
    <w:abstractNumId w:val="16"/>
  </w:num>
  <w:num w:numId="14">
    <w:abstractNumId w:val="21"/>
  </w:num>
  <w:num w:numId="15">
    <w:abstractNumId w:val="9"/>
  </w:num>
  <w:num w:numId="16">
    <w:abstractNumId w:val="6"/>
    <w:lvlOverride w:ilvl="0">
      <w:lvl w:ilvl="0">
        <w:start w:val="1"/>
        <w:numFmt w:val="japaneseCounting"/>
        <w:lvlText w:val="第%1條、"/>
        <w:lvlJc w:val="left"/>
        <w:pPr>
          <w:ind w:left="1440" w:hanging="1080"/>
        </w:pPr>
        <w:rPr>
          <w:rFonts w:eastAsia="標楷體" w:hint="eastAsia"/>
        </w:rPr>
      </w:lvl>
    </w:lvlOverride>
    <w:lvlOverride w:ilvl="1">
      <w:lvl w:ilvl="1">
        <w:start w:val="1"/>
        <w:numFmt w:val="koreanDigital2"/>
        <w:lvlText w:val="%2、"/>
        <w:lvlJc w:val="left"/>
        <w:pPr>
          <w:ind w:left="1872" w:hanging="504"/>
        </w:pPr>
        <w:rPr>
          <w:rFonts w:eastAsia="標楷體" w:hint="eastAsia"/>
        </w:rPr>
      </w:lvl>
    </w:lvlOverride>
    <w:lvlOverride w:ilvl="2">
      <w:lvl w:ilvl="2">
        <w:start w:val="1"/>
        <w:numFmt w:val="decimal"/>
        <w:lvlText w:val="（%3）"/>
        <w:lvlJc w:val="right"/>
        <w:pPr>
          <w:ind w:left="2520" w:firstLine="0"/>
        </w:pPr>
        <w:rPr>
          <w:rFonts w:eastAsia="標楷體" w:hint="eastAsia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7">
    <w:abstractNumId w:val="18"/>
  </w:num>
  <w:num w:numId="18">
    <w:abstractNumId w:val="17"/>
  </w:num>
  <w:num w:numId="19">
    <w:abstractNumId w:val="4"/>
  </w:num>
  <w:num w:numId="20">
    <w:abstractNumId w:val="10"/>
  </w:num>
  <w:num w:numId="21">
    <w:abstractNumId w:val="13"/>
  </w:num>
  <w:num w:numId="22">
    <w:abstractNumId w:val="5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B3D"/>
    <w:rsid w:val="00006D12"/>
    <w:rsid w:val="000347A8"/>
    <w:rsid w:val="00063EB6"/>
    <w:rsid w:val="000841D2"/>
    <w:rsid w:val="00085811"/>
    <w:rsid w:val="000868AE"/>
    <w:rsid w:val="00091CCE"/>
    <w:rsid w:val="00096CC6"/>
    <w:rsid w:val="000A2A6D"/>
    <w:rsid w:val="000A3AD4"/>
    <w:rsid w:val="000A71F6"/>
    <w:rsid w:val="000C29A8"/>
    <w:rsid w:val="000D0C86"/>
    <w:rsid w:val="000D7B69"/>
    <w:rsid w:val="000F6877"/>
    <w:rsid w:val="0010080D"/>
    <w:rsid w:val="001042E3"/>
    <w:rsid w:val="00111D58"/>
    <w:rsid w:val="00112373"/>
    <w:rsid w:val="00125C25"/>
    <w:rsid w:val="00126AA0"/>
    <w:rsid w:val="001334A8"/>
    <w:rsid w:val="00143E4D"/>
    <w:rsid w:val="00151E0F"/>
    <w:rsid w:val="00154C33"/>
    <w:rsid w:val="0016596E"/>
    <w:rsid w:val="00166504"/>
    <w:rsid w:val="00166D1A"/>
    <w:rsid w:val="001701C1"/>
    <w:rsid w:val="001911B8"/>
    <w:rsid w:val="001A03C8"/>
    <w:rsid w:val="001A7A3F"/>
    <w:rsid w:val="001B4C57"/>
    <w:rsid w:val="001C671A"/>
    <w:rsid w:val="001D433E"/>
    <w:rsid w:val="001F785A"/>
    <w:rsid w:val="002007B5"/>
    <w:rsid w:val="002039A0"/>
    <w:rsid w:val="00226AFC"/>
    <w:rsid w:val="002340EB"/>
    <w:rsid w:val="0026022A"/>
    <w:rsid w:val="002645AF"/>
    <w:rsid w:val="0028395B"/>
    <w:rsid w:val="002966CD"/>
    <w:rsid w:val="002A2D10"/>
    <w:rsid w:val="002A2DA2"/>
    <w:rsid w:val="002B4AA1"/>
    <w:rsid w:val="002B6F8A"/>
    <w:rsid w:val="002B7527"/>
    <w:rsid w:val="002C77F3"/>
    <w:rsid w:val="002E65E6"/>
    <w:rsid w:val="002E711C"/>
    <w:rsid w:val="002F5B69"/>
    <w:rsid w:val="00303889"/>
    <w:rsid w:val="0032451F"/>
    <w:rsid w:val="00347245"/>
    <w:rsid w:val="00347B18"/>
    <w:rsid w:val="0036314E"/>
    <w:rsid w:val="003A6F59"/>
    <w:rsid w:val="003B1E17"/>
    <w:rsid w:val="003B2485"/>
    <w:rsid w:val="003B77C1"/>
    <w:rsid w:val="003C55F0"/>
    <w:rsid w:val="003C669E"/>
    <w:rsid w:val="003D23C2"/>
    <w:rsid w:val="003D32AB"/>
    <w:rsid w:val="003E1217"/>
    <w:rsid w:val="003F39D6"/>
    <w:rsid w:val="004207DC"/>
    <w:rsid w:val="00427839"/>
    <w:rsid w:val="00432A2B"/>
    <w:rsid w:val="00436F7F"/>
    <w:rsid w:val="0043725F"/>
    <w:rsid w:val="004453D4"/>
    <w:rsid w:val="00451D4E"/>
    <w:rsid w:val="00453997"/>
    <w:rsid w:val="00455CCA"/>
    <w:rsid w:val="004659E3"/>
    <w:rsid w:val="004667C3"/>
    <w:rsid w:val="00475233"/>
    <w:rsid w:val="004805D1"/>
    <w:rsid w:val="00482458"/>
    <w:rsid w:val="00490806"/>
    <w:rsid w:val="00493251"/>
    <w:rsid w:val="004A334C"/>
    <w:rsid w:val="004B16E8"/>
    <w:rsid w:val="004B494F"/>
    <w:rsid w:val="004C1CC1"/>
    <w:rsid w:val="004D3446"/>
    <w:rsid w:val="004D4ECF"/>
    <w:rsid w:val="004D692E"/>
    <w:rsid w:val="004E1E44"/>
    <w:rsid w:val="004E6588"/>
    <w:rsid w:val="005037B6"/>
    <w:rsid w:val="00516093"/>
    <w:rsid w:val="00517083"/>
    <w:rsid w:val="00520C1F"/>
    <w:rsid w:val="00526975"/>
    <w:rsid w:val="00535227"/>
    <w:rsid w:val="0054794B"/>
    <w:rsid w:val="0055046D"/>
    <w:rsid w:val="00551584"/>
    <w:rsid w:val="00554864"/>
    <w:rsid w:val="0056094E"/>
    <w:rsid w:val="00576ED0"/>
    <w:rsid w:val="005847F9"/>
    <w:rsid w:val="005850B0"/>
    <w:rsid w:val="00597636"/>
    <w:rsid w:val="0059782F"/>
    <w:rsid w:val="005A3220"/>
    <w:rsid w:val="005A6170"/>
    <w:rsid w:val="005B5C12"/>
    <w:rsid w:val="005D76AE"/>
    <w:rsid w:val="005E03CE"/>
    <w:rsid w:val="006345A7"/>
    <w:rsid w:val="006366ED"/>
    <w:rsid w:val="00646ADE"/>
    <w:rsid w:val="00655C7E"/>
    <w:rsid w:val="00672895"/>
    <w:rsid w:val="00683000"/>
    <w:rsid w:val="006927D7"/>
    <w:rsid w:val="006A73AD"/>
    <w:rsid w:val="006A7BAC"/>
    <w:rsid w:val="006C11DC"/>
    <w:rsid w:val="006C2E6A"/>
    <w:rsid w:val="006C4496"/>
    <w:rsid w:val="006C4DB8"/>
    <w:rsid w:val="006D60B1"/>
    <w:rsid w:val="006D62C1"/>
    <w:rsid w:val="006F401A"/>
    <w:rsid w:val="006F5B79"/>
    <w:rsid w:val="0072518E"/>
    <w:rsid w:val="00746177"/>
    <w:rsid w:val="00773DBB"/>
    <w:rsid w:val="00777A89"/>
    <w:rsid w:val="00777BFB"/>
    <w:rsid w:val="0079176D"/>
    <w:rsid w:val="007C6D7D"/>
    <w:rsid w:val="007E0CD8"/>
    <w:rsid w:val="007E5A4B"/>
    <w:rsid w:val="007E6A25"/>
    <w:rsid w:val="007F0D24"/>
    <w:rsid w:val="008133FF"/>
    <w:rsid w:val="0081357C"/>
    <w:rsid w:val="00822303"/>
    <w:rsid w:val="00824CF7"/>
    <w:rsid w:val="00826EC3"/>
    <w:rsid w:val="00836059"/>
    <w:rsid w:val="008375B4"/>
    <w:rsid w:val="00843DAB"/>
    <w:rsid w:val="00852AF2"/>
    <w:rsid w:val="008531AB"/>
    <w:rsid w:val="008566F9"/>
    <w:rsid w:val="008616DE"/>
    <w:rsid w:val="0086256C"/>
    <w:rsid w:val="00877C1F"/>
    <w:rsid w:val="0088041E"/>
    <w:rsid w:val="008A6664"/>
    <w:rsid w:val="008D7C2B"/>
    <w:rsid w:val="008E2AB6"/>
    <w:rsid w:val="008F0A2A"/>
    <w:rsid w:val="008F5BA5"/>
    <w:rsid w:val="008F67E1"/>
    <w:rsid w:val="00905B6D"/>
    <w:rsid w:val="009165B3"/>
    <w:rsid w:val="00924684"/>
    <w:rsid w:val="00943608"/>
    <w:rsid w:val="00945C1F"/>
    <w:rsid w:val="00962FA8"/>
    <w:rsid w:val="00972111"/>
    <w:rsid w:val="009B6985"/>
    <w:rsid w:val="009C2E41"/>
    <w:rsid w:val="009C76AC"/>
    <w:rsid w:val="009D1B5D"/>
    <w:rsid w:val="009D2815"/>
    <w:rsid w:val="009D568A"/>
    <w:rsid w:val="009D576F"/>
    <w:rsid w:val="009D57E6"/>
    <w:rsid w:val="009F2AA4"/>
    <w:rsid w:val="009F55A6"/>
    <w:rsid w:val="00A04148"/>
    <w:rsid w:val="00A130BC"/>
    <w:rsid w:val="00A14A8D"/>
    <w:rsid w:val="00A34E53"/>
    <w:rsid w:val="00A40A4A"/>
    <w:rsid w:val="00A41555"/>
    <w:rsid w:val="00A44BCE"/>
    <w:rsid w:val="00A468E5"/>
    <w:rsid w:val="00A57C98"/>
    <w:rsid w:val="00A61269"/>
    <w:rsid w:val="00A70C17"/>
    <w:rsid w:val="00A8010E"/>
    <w:rsid w:val="00A81748"/>
    <w:rsid w:val="00A87AED"/>
    <w:rsid w:val="00A94797"/>
    <w:rsid w:val="00AA4F4A"/>
    <w:rsid w:val="00AC5123"/>
    <w:rsid w:val="00AD323B"/>
    <w:rsid w:val="00AD5AD5"/>
    <w:rsid w:val="00AE75EF"/>
    <w:rsid w:val="00B54B3D"/>
    <w:rsid w:val="00B67D2E"/>
    <w:rsid w:val="00B7067A"/>
    <w:rsid w:val="00B82A08"/>
    <w:rsid w:val="00BA7232"/>
    <w:rsid w:val="00BD44C0"/>
    <w:rsid w:val="00BE4A06"/>
    <w:rsid w:val="00C100E8"/>
    <w:rsid w:val="00C1381A"/>
    <w:rsid w:val="00C2224D"/>
    <w:rsid w:val="00C47D5C"/>
    <w:rsid w:val="00C532F8"/>
    <w:rsid w:val="00C62973"/>
    <w:rsid w:val="00C73666"/>
    <w:rsid w:val="00C76F7B"/>
    <w:rsid w:val="00C83C71"/>
    <w:rsid w:val="00C93B01"/>
    <w:rsid w:val="00C9514F"/>
    <w:rsid w:val="00CA2A82"/>
    <w:rsid w:val="00CA2F40"/>
    <w:rsid w:val="00CA5016"/>
    <w:rsid w:val="00CA66F8"/>
    <w:rsid w:val="00CB58AF"/>
    <w:rsid w:val="00CC58BE"/>
    <w:rsid w:val="00CD49CC"/>
    <w:rsid w:val="00CE16A1"/>
    <w:rsid w:val="00CE57C0"/>
    <w:rsid w:val="00D014B9"/>
    <w:rsid w:val="00D02F62"/>
    <w:rsid w:val="00D04CC6"/>
    <w:rsid w:val="00D1718C"/>
    <w:rsid w:val="00D2275A"/>
    <w:rsid w:val="00D41F84"/>
    <w:rsid w:val="00D4215B"/>
    <w:rsid w:val="00D43FF2"/>
    <w:rsid w:val="00D47C0D"/>
    <w:rsid w:val="00D5046A"/>
    <w:rsid w:val="00D624F5"/>
    <w:rsid w:val="00D626DF"/>
    <w:rsid w:val="00D6431B"/>
    <w:rsid w:val="00D67751"/>
    <w:rsid w:val="00D76777"/>
    <w:rsid w:val="00D84046"/>
    <w:rsid w:val="00D84F5A"/>
    <w:rsid w:val="00D8517C"/>
    <w:rsid w:val="00D9423E"/>
    <w:rsid w:val="00D97628"/>
    <w:rsid w:val="00DB5C95"/>
    <w:rsid w:val="00DD5258"/>
    <w:rsid w:val="00DF4ADB"/>
    <w:rsid w:val="00DF6DE2"/>
    <w:rsid w:val="00E10830"/>
    <w:rsid w:val="00E14869"/>
    <w:rsid w:val="00E1742A"/>
    <w:rsid w:val="00E22472"/>
    <w:rsid w:val="00E24BEE"/>
    <w:rsid w:val="00E30590"/>
    <w:rsid w:val="00E40596"/>
    <w:rsid w:val="00E50312"/>
    <w:rsid w:val="00E7087C"/>
    <w:rsid w:val="00E73101"/>
    <w:rsid w:val="00E9478C"/>
    <w:rsid w:val="00E949BF"/>
    <w:rsid w:val="00EA3A0C"/>
    <w:rsid w:val="00EA4BC3"/>
    <w:rsid w:val="00EC75CF"/>
    <w:rsid w:val="00EE3602"/>
    <w:rsid w:val="00EF341B"/>
    <w:rsid w:val="00EF4C2B"/>
    <w:rsid w:val="00F00B30"/>
    <w:rsid w:val="00F05DA8"/>
    <w:rsid w:val="00F12390"/>
    <w:rsid w:val="00F136EB"/>
    <w:rsid w:val="00F15375"/>
    <w:rsid w:val="00F24842"/>
    <w:rsid w:val="00F355DD"/>
    <w:rsid w:val="00F41DAE"/>
    <w:rsid w:val="00F43F85"/>
    <w:rsid w:val="00F5089A"/>
    <w:rsid w:val="00F5154E"/>
    <w:rsid w:val="00F56A60"/>
    <w:rsid w:val="00F8141A"/>
    <w:rsid w:val="00F8251D"/>
    <w:rsid w:val="00F82E7C"/>
    <w:rsid w:val="00FC52BA"/>
    <w:rsid w:val="00FD5798"/>
    <w:rsid w:val="00FD5FA0"/>
    <w:rsid w:val="00FD7CEB"/>
    <w:rsid w:val="00FE64C7"/>
    <w:rsid w:val="00FF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ADFCB9"/>
  <w15:docId w15:val="{76A28677-F796-42A5-8F95-B0ACECAE2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68" w:lineRule="auto"/>
      <w:ind w:left="97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D57E6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Revision"/>
    <w:hidden/>
    <w:uiPriority w:val="99"/>
    <w:semiHidden/>
    <w:rsid w:val="0045399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styleId="a6">
    <w:name w:val="annotation reference"/>
    <w:basedOn w:val="a0"/>
    <w:uiPriority w:val="99"/>
    <w:semiHidden/>
    <w:unhideWhenUsed/>
    <w:rsid w:val="0051708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17083"/>
    <w:pPr>
      <w:spacing w:line="240" w:lineRule="auto"/>
    </w:pPr>
    <w:rPr>
      <w:sz w:val="20"/>
      <w:szCs w:val="20"/>
    </w:rPr>
  </w:style>
  <w:style w:type="character" w:customStyle="1" w:styleId="a8">
    <w:name w:val="註解文字 字元"/>
    <w:basedOn w:val="a0"/>
    <w:link w:val="a7"/>
    <w:uiPriority w:val="99"/>
    <w:semiHidden/>
    <w:rsid w:val="0051708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17083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517083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styleId="ab">
    <w:name w:val="Hyperlink"/>
    <w:basedOn w:val="a0"/>
    <w:uiPriority w:val="99"/>
    <w:semiHidden/>
    <w:unhideWhenUsed/>
    <w:rsid w:val="000A3AD4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2E71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頁首 字元"/>
    <w:basedOn w:val="a0"/>
    <w:link w:val="ac"/>
    <w:uiPriority w:val="99"/>
    <w:rsid w:val="002E711C"/>
    <w:rPr>
      <w:rFonts w:ascii="Times New Roman" w:eastAsia="Times New Roman" w:hAnsi="Times New Roman" w:cs="Times New Roman"/>
      <w:color w:val="000000"/>
      <w:sz w:val="24"/>
    </w:rPr>
  </w:style>
  <w:style w:type="paragraph" w:styleId="ae">
    <w:name w:val="footer"/>
    <w:basedOn w:val="a"/>
    <w:link w:val="af"/>
    <w:uiPriority w:val="99"/>
    <w:unhideWhenUsed/>
    <w:rsid w:val="002E711C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  <w:lang w:eastAsia="en-US"/>
    </w:rPr>
  </w:style>
  <w:style w:type="character" w:customStyle="1" w:styleId="af">
    <w:name w:val="頁尾 字元"/>
    <w:basedOn w:val="a0"/>
    <w:link w:val="ae"/>
    <w:uiPriority w:val="99"/>
    <w:rsid w:val="002E711C"/>
    <w:rPr>
      <w:rFonts w:cs="Times New Roman"/>
      <w:lang w:eastAsia="en-US"/>
    </w:rPr>
  </w:style>
  <w:style w:type="paragraph" w:styleId="af0">
    <w:name w:val="List Paragraph"/>
    <w:basedOn w:val="a"/>
    <w:uiPriority w:val="34"/>
    <w:qFormat/>
    <w:rsid w:val="00125C25"/>
    <w:pPr>
      <w:ind w:left="720"/>
      <w:contextualSpacing/>
    </w:pPr>
  </w:style>
  <w:style w:type="numbering" w:customStyle="1" w:styleId="CHnumbering">
    <w:name w:val="CH numbering"/>
    <w:uiPriority w:val="99"/>
    <w:rsid w:val="00125C25"/>
    <w:pPr>
      <w:numPr>
        <w:numId w:val="17"/>
      </w:numPr>
    </w:pPr>
  </w:style>
  <w:style w:type="paragraph" w:customStyle="1" w:styleId="Default">
    <w:name w:val="Default"/>
    <w:rsid w:val="002A2D10"/>
    <w:pPr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5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BD587-78F0-4AF6-884B-5CF6C60B5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國立成功大學創意產業設計研究所碩士班修業辦法</vt:lpstr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國立成功大學創意產業設計研究所碩士班修業辦法</dc:title>
  <dc:subject/>
  <dc:creator>XP</dc:creator>
  <cp:keywords/>
  <cp:lastModifiedBy>ICID</cp:lastModifiedBy>
  <cp:revision>3</cp:revision>
  <dcterms:created xsi:type="dcterms:W3CDTF">2026-07-01T08:31:00Z</dcterms:created>
  <dcterms:modified xsi:type="dcterms:W3CDTF">2026-07-01T08:34:00Z</dcterms:modified>
</cp:coreProperties>
</file>