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CC2C1" w14:textId="77777777" w:rsidR="00125C25" w:rsidRPr="00E92186" w:rsidRDefault="00125C25" w:rsidP="000347A8">
      <w:pPr>
        <w:spacing w:after="0" w:line="276" w:lineRule="auto"/>
        <w:ind w:left="10" w:right="4"/>
        <w:jc w:val="center"/>
        <w:rPr>
          <w:rFonts w:ascii="標楷體" w:eastAsia="標楷體" w:hAnsi="標楷體" w:cs="標楷體"/>
          <w:b/>
          <w:sz w:val="40"/>
          <w:szCs w:val="40"/>
          <w:lang w:eastAsia="zh-TW"/>
        </w:rPr>
      </w:pPr>
      <w:bookmarkStart w:id="0" w:name="_Hlk15647268"/>
      <w:r w:rsidRPr="00E92186">
        <w:rPr>
          <w:rFonts w:ascii="標楷體" w:eastAsia="標楷體" w:hAnsi="標楷體" w:cs="標楷體" w:hint="eastAsia"/>
          <w:b/>
          <w:sz w:val="40"/>
          <w:szCs w:val="40"/>
          <w:lang w:eastAsia="zh-TW"/>
        </w:rPr>
        <w:t>國立成功大學創意產業設計研究所</w:t>
      </w:r>
    </w:p>
    <w:bookmarkEnd w:id="0"/>
    <w:p w14:paraId="595E7ECF" w14:textId="71F4E265" w:rsidR="00125C25" w:rsidRPr="00E92186" w:rsidRDefault="006D62C1" w:rsidP="000347A8">
      <w:pPr>
        <w:spacing w:after="0" w:line="276" w:lineRule="auto"/>
        <w:ind w:left="10" w:right="4"/>
        <w:jc w:val="center"/>
        <w:rPr>
          <w:rFonts w:ascii="標楷體" w:eastAsia="標楷體" w:hAnsi="標楷體" w:cs="標楷體"/>
          <w:b/>
          <w:sz w:val="40"/>
          <w:szCs w:val="40"/>
          <w:lang w:eastAsia="zh-TW"/>
        </w:rPr>
      </w:pPr>
      <w:r w:rsidRPr="00E92186">
        <w:rPr>
          <w:rFonts w:ascii="標楷體" w:eastAsia="標楷體" w:hAnsi="標楷體" w:cs="標楷體" w:hint="eastAsia"/>
          <w:b/>
          <w:sz w:val="40"/>
          <w:szCs w:val="40"/>
          <w:lang w:eastAsia="zh-TW"/>
        </w:rPr>
        <w:t>碩士班修業辦法</w:t>
      </w:r>
    </w:p>
    <w:p w14:paraId="717112B6" w14:textId="05FF14B7" w:rsidR="00125C25" w:rsidRPr="00E92186" w:rsidRDefault="00125C25" w:rsidP="000347A8">
      <w:pPr>
        <w:spacing w:after="0" w:line="276" w:lineRule="auto"/>
        <w:ind w:left="0" w:right="4" w:firstLine="0"/>
        <w:jc w:val="center"/>
        <w:rPr>
          <w:b/>
          <w:sz w:val="20"/>
          <w:lang w:eastAsia="zh-TW"/>
        </w:rPr>
      </w:pPr>
    </w:p>
    <w:p w14:paraId="10DE9376" w14:textId="7ACB0E01" w:rsidR="00826EC3" w:rsidRPr="00E92186" w:rsidRDefault="00826EC3" w:rsidP="000347A8">
      <w:pPr>
        <w:spacing w:after="1" w:line="276" w:lineRule="auto"/>
        <w:ind w:left="10" w:right="4"/>
        <w:jc w:val="right"/>
        <w:rPr>
          <w:rFonts w:eastAsia="標楷體"/>
          <w:sz w:val="16"/>
          <w:szCs w:val="16"/>
          <w:lang w:eastAsia="zh-TW"/>
        </w:rPr>
      </w:pPr>
      <w:r w:rsidRPr="00E92186">
        <w:rPr>
          <w:rFonts w:eastAsia="標楷體"/>
          <w:sz w:val="16"/>
          <w:szCs w:val="16"/>
          <w:lang w:eastAsia="zh-TW"/>
        </w:rPr>
        <w:t>95</w:t>
      </w:r>
      <w:r w:rsidRPr="00E92186">
        <w:rPr>
          <w:rFonts w:eastAsia="標楷體" w:hint="eastAsia"/>
          <w:sz w:val="16"/>
          <w:szCs w:val="16"/>
          <w:lang w:eastAsia="zh-TW"/>
        </w:rPr>
        <w:t>年</w:t>
      </w:r>
      <w:r w:rsidRPr="00E92186">
        <w:rPr>
          <w:rFonts w:eastAsia="標楷體"/>
          <w:sz w:val="16"/>
          <w:szCs w:val="16"/>
          <w:lang w:eastAsia="zh-TW"/>
        </w:rPr>
        <w:t>12</w:t>
      </w:r>
      <w:r w:rsidRPr="00E92186">
        <w:rPr>
          <w:rFonts w:eastAsia="標楷體" w:hint="eastAsia"/>
          <w:sz w:val="16"/>
          <w:szCs w:val="16"/>
          <w:lang w:eastAsia="zh-TW"/>
        </w:rPr>
        <w:t>月</w:t>
      </w:r>
      <w:r w:rsidRPr="00E92186">
        <w:rPr>
          <w:rFonts w:eastAsia="標楷體"/>
          <w:sz w:val="16"/>
          <w:szCs w:val="16"/>
          <w:lang w:eastAsia="zh-TW"/>
        </w:rPr>
        <w:t>21</w:t>
      </w:r>
      <w:r w:rsidRPr="00E92186">
        <w:rPr>
          <w:rFonts w:eastAsia="標楷體" w:hint="eastAsia"/>
          <w:sz w:val="16"/>
          <w:szCs w:val="16"/>
          <w:lang w:eastAsia="zh-TW"/>
        </w:rPr>
        <w:t>日所務會議通過</w:t>
      </w:r>
    </w:p>
    <w:p w14:paraId="34881732" w14:textId="2E311F1A" w:rsidR="00826EC3" w:rsidRPr="00E92186" w:rsidRDefault="00826EC3" w:rsidP="000347A8">
      <w:pPr>
        <w:spacing w:after="1" w:line="276" w:lineRule="auto"/>
        <w:ind w:left="10" w:right="4"/>
        <w:jc w:val="right"/>
        <w:rPr>
          <w:rFonts w:eastAsia="標楷體"/>
          <w:sz w:val="16"/>
          <w:szCs w:val="16"/>
          <w:lang w:eastAsia="zh-TW"/>
        </w:rPr>
      </w:pPr>
      <w:r w:rsidRPr="00E92186">
        <w:rPr>
          <w:rFonts w:eastAsia="標楷體"/>
          <w:sz w:val="16"/>
          <w:szCs w:val="16"/>
          <w:lang w:eastAsia="zh-TW"/>
        </w:rPr>
        <w:t>96</w:t>
      </w:r>
      <w:r w:rsidRPr="00E92186">
        <w:rPr>
          <w:rFonts w:eastAsia="標楷體" w:hint="eastAsia"/>
          <w:sz w:val="16"/>
          <w:szCs w:val="16"/>
          <w:lang w:eastAsia="zh-TW"/>
        </w:rPr>
        <w:t>年</w:t>
      </w:r>
      <w:r w:rsidRPr="00E92186">
        <w:rPr>
          <w:rFonts w:eastAsia="標楷體"/>
          <w:sz w:val="16"/>
          <w:szCs w:val="16"/>
          <w:lang w:eastAsia="zh-TW"/>
        </w:rPr>
        <w:t>03</w:t>
      </w:r>
      <w:r w:rsidRPr="00E92186">
        <w:rPr>
          <w:rFonts w:eastAsia="標楷體" w:hint="eastAsia"/>
          <w:sz w:val="16"/>
          <w:szCs w:val="16"/>
          <w:lang w:eastAsia="zh-TW"/>
        </w:rPr>
        <w:t>月</w:t>
      </w:r>
      <w:r w:rsidRPr="00E92186">
        <w:rPr>
          <w:rFonts w:eastAsia="標楷體"/>
          <w:sz w:val="16"/>
          <w:szCs w:val="16"/>
          <w:lang w:eastAsia="zh-TW"/>
        </w:rPr>
        <w:t>01</w:t>
      </w:r>
      <w:r w:rsidRPr="00E92186">
        <w:rPr>
          <w:rFonts w:eastAsia="標楷體" w:hint="eastAsia"/>
          <w:sz w:val="16"/>
          <w:szCs w:val="16"/>
          <w:lang w:eastAsia="zh-TW"/>
        </w:rPr>
        <w:t>日</w:t>
      </w:r>
      <w:r w:rsidR="006D62C1" w:rsidRPr="00E92186">
        <w:rPr>
          <w:rFonts w:eastAsia="標楷體" w:hint="eastAsia"/>
          <w:sz w:val="16"/>
          <w:szCs w:val="16"/>
          <w:lang w:eastAsia="zh-TW"/>
        </w:rPr>
        <w:t>所務會議修訂通過</w:t>
      </w:r>
    </w:p>
    <w:p w14:paraId="55D4D05D" w14:textId="26537A28" w:rsidR="00826EC3"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96</w:t>
      </w:r>
      <w:r w:rsidRPr="00E92186">
        <w:rPr>
          <w:rFonts w:eastAsia="標楷體" w:hint="eastAsia"/>
          <w:sz w:val="16"/>
          <w:szCs w:val="16"/>
          <w:lang w:eastAsia="zh-TW"/>
        </w:rPr>
        <w:t>年</w:t>
      </w:r>
      <w:r w:rsidR="006D62C1" w:rsidRPr="00E92186">
        <w:rPr>
          <w:rFonts w:eastAsia="標楷體"/>
          <w:sz w:val="16"/>
          <w:szCs w:val="16"/>
          <w:lang w:eastAsia="zh-TW"/>
        </w:rPr>
        <w:t>12</w:t>
      </w:r>
      <w:r w:rsidRPr="00E92186">
        <w:rPr>
          <w:rFonts w:eastAsia="標楷體" w:hint="eastAsia"/>
          <w:sz w:val="16"/>
          <w:szCs w:val="16"/>
          <w:lang w:eastAsia="zh-TW"/>
        </w:rPr>
        <w:t>月</w:t>
      </w:r>
      <w:r w:rsidR="006D62C1" w:rsidRPr="00E92186">
        <w:rPr>
          <w:rFonts w:eastAsia="標楷體"/>
          <w:sz w:val="16"/>
          <w:szCs w:val="16"/>
          <w:lang w:eastAsia="zh-TW"/>
        </w:rPr>
        <w:t>26</w:t>
      </w:r>
      <w:r w:rsidRPr="00E92186">
        <w:rPr>
          <w:rFonts w:eastAsia="標楷體" w:hint="eastAsia"/>
          <w:sz w:val="16"/>
          <w:szCs w:val="16"/>
          <w:lang w:eastAsia="zh-TW"/>
        </w:rPr>
        <w:t>日</w:t>
      </w:r>
      <w:r w:rsidR="006D62C1" w:rsidRPr="00E92186">
        <w:rPr>
          <w:rFonts w:eastAsia="標楷體" w:hint="eastAsia"/>
          <w:sz w:val="16"/>
          <w:szCs w:val="16"/>
          <w:lang w:eastAsia="zh-TW"/>
        </w:rPr>
        <w:t>所務會議修訂通過</w:t>
      </w:r>
    </w:p>
    <w:p w14:paraId="332D233B" w14:textId="77777777" w:rsidR="006D62C1"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97</w:t>
      </w:r>
      <w:r w:rsidRPr="00E92186">
        <w:rPr>
          <w:rFonts w:eastAsia="標楷體" w:hint="eastAsia"/>
          <w:sz w:val="16"/>
          <w:szCs w:val="16"/>
          <w:lang w:eastAsia="zh-TW"/>
        </w:rPr>
        <w:t>年</w:t>
      </w:r>
      <w:r w:rsidRPr="00E92186">
        <w:rPr>
          <w:rFonts w:eastAsia="標楷體"/>
          <w:sz w:val="16"/>
          <w:szCs w:val="16"/>
          <w:lang w:eastAsia="zh-TW"/>
        </w:rPr>
        <w:t>04</w:t>
      </w:r>
      <w:r w:rsidRPr="00E92186">
        <w:rPr>
          <w:rFonts w:eastAsia="標楷體" w:hint="eastAsia"/>
          <w:sz w:val="16"/>
          <w:szCs w:val="16"/>
          <w:lang w:eastAsia="zh-TW"/>
        </w:rPr>
        <w:t>月</w:t>
      </w:r>
      <w:r w:rsidRPr="00E92186">
        <w:rPr>
          <w:rFonts w:eastAsia="標楷體"/>
          <w:sz w:val="16"/>
          <w:szCs w:val="16"/>
          <w:lang w:eastAsia="zh-TW"/>
        </w:rPr>
        <w:t>15</w:t>
      </w:r>
      <w:r w:rsidR="006D62C1" w:rsidRPr="00E92186">
        <w:rPr>
          <w:rFonts w:eastAsia="標楷體" w:hint="eastAsia"/>
          <w:sz w:val="16"/>
          <w:szCs w:val="16"/>
          <w:lang w:eastAsia="zh-TW"/>
        </w:rPr>
        <w:t>日所務會議修訂通過</w:t>
      </w:r>
    </w:p>
    <w:p w14:paraId="2C92CF73" w14:textId="24D25E7A" w:rsidR="006D62C1"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97</w:t>
      </w:r>
      <w:r w:rsidRPr="00E92186">
        <w:rPr>
          <w:rFonts w:eastAsia="標楷體" w:hint="eastAsia"/>
          <w:sz w:val="16"/>
          <w:szCs w:val="16"/>
          <w:lang w:eastAsia="zh-TW"/>
        </w:rPr>
        <w:t>年</w:t>
      </w:r>
      <w:r w:rsidRPr="00E92186">
        <w:rPr>
          <w:rFonts w:eastAsia="標楷體"/>
          <w:sz w:val="16"/>
          <w:szCs w:val="16"/>
          <w:lang w:eastAsia="zh-TW"/>
        </w:rPr>
        <w:t>10</w:t>
      </w:r>
      <w:r w:rsidRPr="00E92186">
        <w:rPr>
          <w:rFonts w:eastAsia="標楷體" w:hint="eastAsia"/>
          <w:sz w:val="16"/>
          <w:szCs w:val="16"/>
          <w:lang w:eastAsia="zh-TW"/>
        </w:rPr>
        <w:t>月</w:t>
      </w:r>
      <w:r w:rsidRPr="00E92186">
        <w:rPr>
          <w:rFonts w:eastAsia="標楷體"/>
          <w:sz w:val="16"/>
          <w:szCs w:val="16"/>
          <w:lang w:eastAsia="zh-TW"/>
        </w:rPr>
        <w:t>01</w:t>
      </w:r>
      <w:r w:rsidR="006D62C1" w:rsidRPr="00E92186">
        <w:rPr>
          <w:rFonts w:eastAsia="標楷體" w:hint="eastAsia"/>
          <w:sz w:val="16"/>
          <w:szCs w:val="16"/>
          <w:lang w:eastAsia="zh-TW"/>
        </w:rPr>
        <w:t>日所務會議修訂通過</w:t>
      </w:r>
    </w:p>
    <w:p w14:paraId="357F43AA" w14:textId="3642E315" w:rsidR="006D62C1" w:rsidRPr="00E92186" w:rsidRDefault="006D62C1"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97</w:t>
      </w:r>
      <w:r w:rsidRPr="00E92186">
        <w:rPr>
          <w:rFonts w:eastAsia="標楷體" w:hint="eastAsia"/>
          <w:sz w:val="16"/>
          <w:szCs w:val="16"/>
          <w:lang w:eastAsia="zh-TW"/>
        </w:rPr>
        <w:t>年</w:t>
      </w:r>
      <w:r w:rsidRPr="00E92186">
        <w:rPr>
          <w:rFonts w:eastAsia="標楷體"/>
          <w:sz w:val="16"/>
          <w:szCs w:val="16"/>
          <w:lang w:eastAsia="zh-TW"/>
        </w:rPr>
        <w:t>11</w:t>
      </w:r>
      <w:r w:rsidRPr="00E92186">
        <w:rPr>
          <w:rFonts w:eastAsia="標楷體" w:hint="eastAsia"/>
          <w:sz w:val="16"/>
          <w:szCs w:val="16"/>
          <w:lang w:eastAsia="zh-TW"/>
        </w:rPr>
        <w:t>月</w:t>
      </w:r>
      <w:r w:rsidRPr="00E92186">
        <w:rPr>
          <w:rFonts w:eastAsia="標楷體"/>
          <w:sz w:val="16"/>
          <w:szCs w:val="16"/>
          <w:lang w:eastAsia="zh-TW"/>
        </w:rPr>
        <w:t>12</w:t>
      </w:r>
      <w:r w:rsidRPr="00E92186">
        <w:rPr>
          <w:rFonts w:eastAsia="標楷體" w:hint="eastAsia"/>
          <w:sz w:val="16"/>
          <w:szCs w:val="16"/>
          <w:lang w:eastAsia="zh-TW"/>
        </w:rPr>
        <w:t>日所務會議修訂通過</w:t>
      </w:r>
    </w:p>
    <w:p w14:paraId="33A2FDFF" w14:textId="77777777" w:rsidR="006D62C1"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98</w:t>
      </w:r>
      <w:r w:rsidRPr="00E92186">
        <w:rPr>
          <w:rFonts w:eastAsia="標楷體" w:hint="eastAsia"/>
          <w:sz w:val="16"/>
          <w:szCs w:val="16"/>
          <w:lang w:eastAsia="zh-TW"/>
        </w:rPr>
        <w:t>年</w:t>
      </w:r>
      <w:r w:rsidRPr="00E92186">
        <w:rPr>
          <w:rFonts w:eastAsia="標楷體"/>
          <w:sz w:val="16"/>
          <w:szCs w:val="16"/>
          <w:lang w:eastAsia="zh-TW"/>
        </w:rPr>
        <w:t>09</w:t>
      </w:r>
      <w:r w:rsidRPr="00E92186">
        <w:rPr>
          <w:rFonts w:eastAsia="標楷體" w:hint="eastAsia"/>
          <w:sz w:val="16"/>
          <w:szCs w:val="16"/>
          <w:lang w:eastAsia="zh-TW"/>
        </w:rPr>
        <w:t>月</w:t>
      </w:r>
      <w:r w:rsidRPr="00E92186">
        <w:rPr>
          <w:rFonts w:eastAsia="標楷體"/>
          <w:sz w:val="16"/>
          <w:szCs w:val="16"/>
          <w:lang w:eastAsia="zh-TW"/>
        </w:rPr>
        <w:t>15</w:t>
      </w:r>
      <w:r w:rsidR="006D62C1" w:rsidRPr="00E92186">
        <w:rPr>
          <w:rFonts w:eastAsia="標楷體" w:hint="eastAsia"/>
          <w:sz w:val="16"/>
          <w:szCs w:val="16"/>
          <w:lang w:eastAsia="zh-TW"/>
        </w:rPr>
        <w:t>日所務會議修訂通過</w:t>
      </w:r>
    </w:p>
    <w:p w14:paraId="2D959DFF" w14:textId="77777777" w:rsidR="006D62C1"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99</w:t>
      </w:r>
      <w:r w:rsidRPr="00E92186">
        <w:rPr>
          <w:rFonts w:eastAsia="標楷體" w:hint="eastAsia"/>
          <w:sz w:val="16"/>
          <w:szCs w:val="16"/>
          <w:lang w:eastAsia="zh-TW"/>
        </w:rPr>
        <w:t>年</w:t>
      </w:r>
      <w:r w:rsidRPr="00E92186">
        <w:rPr>
          <w:rFonts w:eastAsia="標楷體"/>
          <w:sz w:val="16"/>
          <w:szCs w:val="16"/>
          <w:lang w:eastAsia="zh-TW"/>
        </w:rPr>
        <w:t>05</w:t>
      </w:r>
      <w:r w:rsidRPr="00E92186">
        <w:rPr>
          <w:rFonts w:eastAsia="標楷體" w:hint="eastAsia"/>
          <w:sz w:val="16"/>
          <w:szCs w:val="16"/>
          <w:lang w:eastAsia="zh-TW"/>
        </w:rPr>
        <w:t>月</w:t>
      </w:r>
      <w:r w:rsidRPr="00E92186">
        <w:rPr>
          <w:rFonts w:eastAsia="標楷體"/>
          <w:sz w:val="16"/>
          <w:szCs w:val="16"/>
          <w:lang w:eastAsia="zh-TW"/>
        </w:rPr>
        <w:t>14</w:t>
      </w:r>
      <w:r w:rsidR="006D62C1" w:rsidRPr="00E92186">
        <w:rPr>
          <w:rFonts w:eastAsia="標楷體" w:hint="eastAsia"/>
          <w:sz w:val="16"/>
          <w:szCs w:val="16"/>
          <w:lang w:eastAsia="zh-TW"/>
        </w:rPr>
        <w:t>日所務會議修訂通過</w:t>
      </w:r>
    </w:p>
    <w:p w14:paraId="54B47254" w14:textId="77777777" w:rsidR="006D62C1"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100</w:t>
      </w:r>
      <w:r w:rsidRPr="00E92186">
        <w:rPr>
          <w:rFonts w:eastAsia="標楷體" w:hint="eastAsia"/>
          <w:sz w:val="16"/>
          <w:szCs w:val="16"/>
          <w:lang w:eastAsia="zh-TW"/>
        </w:rPr>
        <w:t>年</w:t>
      </w:r>
      <w:r w:rsidRPr="00E92186">
        <w:rPr>
          <w:rFonts w:eastAsia="標楷體"/>
          <w:sz w:val="16"/>
          <w:szCs w:val="16"/>
          <w:lang w:eastAsia="zh-TW"/>
        </w:rPr>
        <w:t>07</w:t>
      </w:r>
      <w:r w:rsidRPr="00E92186">
        <w:rPr>
          <w:rFonts w:eastAsia="標楷體" w:hint="eastAsia"/>
          <w:sz w:val="16"/>
          <w:szCs w:val="16"/>
          <w:lang w:eastAsia="zh-TW"/>
        </w:rPr>
        <w:t>月</w:t>
      </w:r>
      <w:r w:rsidRPr="00E92186">
        <w:rPr>
          <w:rFonts w:eastAsia="標楷體"/>
          <w:sz w:val="16"/>
          <w:szCs w:val="16"/>
          <w:lang w:eastAsia="zh-TW"/>
        </w:rPr>
        <w:t>06</w:t>
      </w:r>
      <w:r w:rsidR="006D62C1" w:rsidRPr="00E92186">
        <w:rPr>
          <w:rFonts w:eastAsia="標楷體" w:hint="eastAsia"/>
          <w:sz w:val="16"/>
          <w:szCs w:val="16"/>
          <w:lang w:eastAsia="zh-TW"/>
        </w:rPr>
        <w:t>日所務會議修訂通過</w:t>
      </w:r>
    </w:p>
    <w:p w14:paraId="5954BDA2" w14:textId="77777777" w:rsidR="006D62C1"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101</w:t>
      </w:r>
      <w:r w:rsidRPr="00E92186">
        <w:rPr>
          <w:rFonts w:eastAsia="標楷體" w:hint="eastAsia"/>
          <w:sz w:val="16"/>
          <w:szCs w:val="16"/>
          <w:lang w:eastAsia="zh-TW"/>
        </w:rPr>
        <w:t>年</w:t>
      </w:r>
      <w:r w:rsidRPr="00E92186">
        <w:rPr>
          <w:rFonts w:eastAsia="標楷體"/>
          <w:sz w:val="16"/>
          <w:szCs w:val="16"/>
          <w:lang w:eastAsia="zh-TW"/>
        </w:rPr>
        <w:t>02</w:t>
      </w:r>
      <w:r w:rsidRPr="00E92186">
        <w:rPr>
          <w:rFonts w:eastAsia="標楷體" w:hint="eastAsia"/>
          <w:sz w:val="16"/>
          <w:szCs w:val="16"/>
          <w:lang w:eastAsia="zh-TW"/>
        </w:rPr>
        <w:t>月</w:t>
      </w:r>
      <w:r w:rsidRPr="00E92186">
        <w:rPr>
          <w:rFonts w:eastAsia="標楷體"/>
          <w:sz w:val="16"/>
          <w:szCs w:val="16"/>
          <w:lang w:eastAsia="zh-TW"/>
        </w:rPr>
        <w:t>14</w:t>
      </w:r>
      <w:r w:rsidR="006D62C1" w:rsidRPr="00E92186">
        <w:rPr>
          <w:rFonts w:eastAsia="標楷體" w:hint="eastAsia"/>
          <w:sz w:val="16"/>
          <w:szCs w:val="16"/>
          <w:lang w:eastAsia="zh-TW"/>
        </w:rPr>
        <w:t>日所務會議修訂通過</w:t>
      </w:r>
    </w:p>
    <w:p w14:paraId="485C9A77" w14:textId="442D669A" w:rsidR="006D62C1" w:rsidRPr="00E92186" w:rsidRDefault="006D62C1"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102</w:t>
      </w:r>
      <w:r w:rsidRPr="00E92186">
        <w:rPr>
          <w:rFonts w:eastAsia="標楷體" w:hint="eastAsia"/>
          <w:sz w:val="16"/>
          <w:szCs w:val="16"/>
          <w:lang w:eastAsia="zh-TW"/>
        </w:rPr>
        <w:t>年</w:t>
      </w:r>
      <w:r w:rsidRPr="00E92186">
        <w:rPr>
          <w:rFonts w:eastAsia="標楷體"/>
          <w:sz w:val="16"/>
          <w:szCs w:val="16"/>
          <w:lang w:eastAsia="zh-TW"/>
        </w:rPr>
        <w:t>06</w:t>
      </w:r>
      <w:r w:rsidRPr="00E92186">
        <w:rPr>
          <w:rFonts w:eastAsia="標楷體" w:hint="eastAsia"/>
          <w:sz w:val="16"/>
          <w:szCs w:val="16"/>
          <w:lang w:eastAsia="zh-TW"/>
        </w:rPr>
        <w:t>月</w:t>
      </w:r>
      <w:r w:rsidRPr="00E92186">
        <w:rPr>
          <w:rFonts w:eastAsia="標楷體"/>
          <w:sz w:val="16"/>
          <w:szCs w:val="16"/>
          <w:lang w:eastAsia="zh-TW"/>
        </w:rPr>
        <w:t>25</w:t>
      </w:r>
      <w:r w:rsidRPr="00E92186">
        <w:rPr>
          <w:rFonts w:eastAsia="標楷體" w:hint="eastAsia"/>
          <w:sz w:val="16"/>
          <w:szCs w:val="16"/>
          <w:lang w:eastAsia="zh-TW"/>
        </w:rPr>
        <w:t>日所務會議修訂通過</w:t>
      </w:r>
    </w:p>
    <w:p w14:paraId="3AE0DE93" w14:textId="17DB2540" w:rsidR="006D62C1" w:rsidRPr="00E92186" w:rsidRDefault="00826EC3"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103</w:t>
      </w:r>
      <w:r w:rsidRPr="00E92186">
        <w:rPr>
          <w:rFonts w:eastAsia="標楷體" w:hint="eastAsia"/>
          <w:sz w:val="16"/>
          <w:szCs w:val="16"/>
          <w:lang w:eastAsia="zh-TW"/>
        </w:rPr>
        <w:t>年</w:t>
      </w:r>
      <w:r w:rsidRPr="00E92186">
        <w:rPr>
          <w:rFonts w:eastAsia="標楷體"/>
          <w:sz w:val="16"/>
          <w:szCs w:val="16"/>
          <w:lang w:eastAsia="zh-TW"/>
        </w:rPr>
        <w:t>09</w:t>
      </w:r>
      <w:r w:rsidRPr="00E92186">
        <w:rPr>
          <w:rFonts w:eastAsia="標楷體" w:hint="eastAsia"/>
          <w:sz w:val="16"/>
          <w:szCs w:val="16"/>
          <w:lang w:eastAsia="zh-TW"/>
        </w:rPr>
        <w:t>月</w:t>
      </w:r>
      <w:r w:rsidRPr="00E92186">
        <w:rPr>
          <w:rFonts w:eastAsia="標楷體"/>
          <w:sz w:val="16"/>
          <w:szCs w:val="16"/>
          <w:lang w:eastAsia="zh-TW"/>
        </w:rPr>
        <w:t>24</w:t>
      </w:r>
      <w:r w:rsidR="006D62C1" w:rsidRPr="00E92186">
        <w:rPr>
          <w:rFonts w:eastAsia="標楷體" w:hint="eastAsia"/>
          <w:sz w:val="16"/>
          <w:szCs w:val="16"/>
          <w:lang w:eastAsia="zh-TW"/>
        </w:rPr>
        <w:t>日所務會議修訂通過</w:t>
      </w:r>
    </w:p>
    <w:p w14:paraId="61B59F35" w14:textId="28723118" w:rsidR="006D62C1" w:rsidRPr="00E92186" w:rsidRDefault="006D62C1" w:rsidP="006D62C1">
      <w:pPr>
        <w:spacing w:after="1" w:line="276" w:lineRule="auto"/>
        <w:ind w:left="10" w:right="4"/>
        <w:jc w:val="right"/>
        <w:rPr>
          <w:rFonts w:eastAsia="標楷體"/>
          <w:sz w:val="16"/>
          <w:szCs w:val="16"/>
          <w:lang w:eastAsia="zh-TW"/>
        </w:rPr>
      </w:pPr>
      <w:r w:rsidRPr="00E92186">
        <w:rPr>
          <w:rFonts w:eastAsia="標楷體"/>
          <w:sz w:val="16"/>
          <w:szCs w:val="16"/>
          <w:lang w:eastAsia="zh-TW"/>
        </w:rPr>
        <w:t>104</w:t>
      </w:r>
      <w:r w:rsidRPr="00E92186">
        <w:rPr>
          <w:rFonts w:eastAsia="標楷體" w:hint="eastAsia"/>
          <w:sz w:val="16"/>
          <w:szCs w:val="16"/>
          <w:lang w:eastAsia="zh-TW"/>
        </w:rPr>
        <w:t>年</w:t>
      </w:r>
      <w:r w:rsidRPr="00E92186">
        <w:rPr>
          <w:rFonts w:eastAsia="標楷體"/>
          <w:sz w:val="16"/>
          <w:szCs w:val="16"/>
          <w:lang w:eastAsia="zh-TW"/>
        </w:rPr>
        <w:t>06</w:t>
      </w:r>
      <w:r w:rsidRPr="00E92186">
        <w:rPr>
          <w:rFonts w:eastAsia="標楷體" w:hint="eastAsia"/>
          <w:sz w:val="16"/>
          <w:szCs w:val="16"/>
          <w:lang w:eastAsia="zh-TW"/>
        </w:rPr>
        <w:t>月</w:t>
      </w:r>
      <w:r w:rsidRPr="00E92186">
        <w:rPr>
          <w:rFonts w:eastAsia="標楷體"/>
          <w:sz w:val="16"/>
          <w:szCs w:val="16"/>
          <w:lang w:eastAsia="zh-TW"/>
        </w:rPr>
        <w:t>16</w:t>
      </w:r>
      <w:r w:rsidRPr="00E92186">
        <w:rPr>
          <w:rFonts w:eastAsia="標楷體" w:hint="eastAsia"/>
          <w:sz w:val="16"/>
          <w:szCs w:val="16"/>
          <w:lang w:eastAsia="zh-TW"/>
        </w:rPr>
        <w:t>日所務會議修訂通過</w:t>
      </w:r>
    </w:p>
    <w:p w14:paraId="2FB0AE34" w14:textId="7222AC4C" w:rsidR="002C6074" w:rsidRPr="00E92186" w:rsidRDefault="002C6074" w:rsidP="002C6074">
      <w:pPr>
        <w:spacing w:after="1" w:line="276" w:lineRule="auto"/>
        <w:ind w:left="10" w:right="4"/>
        <w:jc w:val="right"/>
        <w:rPr>
          <w:rFonts w:eastAsia="標楷體"/>
          <w:sz w:val="16"/>
          <w:szCs w:val="16"/>
          <w:lang w:eastAsia="zh-TW"/>
        </w:rPr>
      </w:pPr>
      <w:r w:rsidRPr="00E92186">
        <w:rPr>
          <w:rFonts w:eastAsia="標楷體"/>
          <w:sz w:val="16"/>
          <w:szCs w:val="16"/>
          <w:lang w:eastAsia="zh-TW"/>
        </w:rPr>
        <w:t>111</w:t>
      </w:r>
      <w:r w:rsidRPr="00E92186">
        <w:rPr>
          <w:rFonts w:eastAsia="標楷體" w:hint="eastAsia"/>
          <w:sz w:val="16"/>
          <w:szCs w:val="16"/>
          <w:lang w:eastAsia="zh-TW"/>
        </w:rPr>
        <w:t>年</w:t>
      </w:r>
      <w:r w:rsidRPr="00E92186">
        <w:rPr>
          <w:rFonts w:eastAsia="標楷體"/>
          <w:sz w:val="16"/>
          <w:szCs w:val="16"/>
          <w:lang w:eastAsia="zh-TW"/>
        </w:rPr>
        <w:t>09</w:t>
      </w:r>
      <w:r w:rsidRPr="00E92186">
        <w:rPr>
          <w:rFonts w:eastAsia="標楷體" w:hint="eastAsia"/>
          <w:sz w:val="16"/>
          <w:szCs w:val="16"/>
          <w:lang w:eastAsia="zh-TW"/>
        </w:rPr>
        <w:t>月</w:t>
      </w:r>
      <w:r w:rsidRPr="00E92186">
        <w:rPr>
          <w:rFonts w:eastAsia="標楷體"/>
          <w:sz w:val="16"/>
          <w:szCs w:val="16"/>
          <w:lang w:eastAsia="zh-TW"/>
        </w:rPr>
        <w:t>27</w:t>
      </w:r>
      <w:r w:rsidRPr="00E92186">
        <w:rPr>
          <w:rFonts w:eastAsia="標楷體" w:hint="eastAsia"/>
          <w:sz w:val="16"/>
          <w:szCs w:val="16"/>
          <w:lang w:eastAsia="zh-TW"/>
        </w:rPr>
        <w:t>日所務會議修訂通過</w:t>
      </w:r>
    </w:p>
    <w:p w14:paraId="0FF03C7C" w14:textId="1D40D9EE" w:rsidR="00563C21" w:rsidRPr="00E92186" w:rsidRDefault="00563C21" w:rsidP="002C6074">
      <w:pPr>
        <w:spacing w:after="1" w:line="276" w:lineRule="auto"/>
        <w:ind w:left="10" w:right="4"/>
        <w:jc w:val="right"/>
        <w:rPr>
          <w:rFonts w:eastAsia="標楷體"/>
          <w:sz w:val="16"/>
          <w:szCs w:val="16"/>
          <w:lang w:eastAsia="zh-TW"/>
        </w:rPr>
      </w:pPr>
      <w:r w:rsidRPr="00E92186">
        <w:rPr>
          <w:rFonts w:eastAsia="標楷體"/>
          <w:sz w:val="16"/>
          <w:szCs w:val="16"/>
          <w:lang w:eastAsia="zh-TW"/>
        </w:rPr>
        <w:t>112</w:t>
      </w:r>
      <w:r w:rsidRPr="00E92186">
        <w:rPr>
          <w:rFonts w:eastAsia="標楷體" w:hint="eastAsia"/>
          <w:sz w:val="16"/>
          <w:szCs w:val="16"/>
          <w:lang w:eastAsia="zh-TW"/>
        </w:rPr>
        <w:t>年</w:t>
      </w:r>
      <w:r w:rsidRPr="00E92186">
        <w:rPr>
          <w:rFonts w:eastAsia="標楷體"/>
          <w:sz w:val="16"/>
          <w:szCs w:val="16"/>
          <w:lang w:eastAsia="zh-TW"/>
        </w:rPr>
        <w:t>05</w:t>
      </w:r>
      <w:r w:rsidRPr="00E92186">
        <w:rPr>
          <w:rFonts w:eastAsia="標楷體" w:hint="eastAsia"/>
          <w:sz w:val="16"/>
          <w:szCs w:val="16"/>
          <w:lang w:eastAsia="zh-TW"/>
        </w:rPr>
        <w:t>月</w:t>
      </w:r>
      <w:r w:rsidRPr="00E92186">
        <w:rPr>
          <w:rFonts w:eastAsia="標楷體"/>
          <w:sz w:val="16"/>
          <w:szCs w:val="16"/>
          <w:lang w:eastAsia="zh-TW"/>
        </w:rPr>
        <w:t>30</w:t>
      </w:r>
      <w:r w:rsidRPr="00E92186">
        <w:rPr>
          <w:rFonts w:eastAsia="標楷體" w:hint="eastAsia"/>
          <w:sz w:val="16"/>
          <w:szCs w:val="16"/>
          <w:lang w:eastAsia="zh-TW"/>
        </w:rPr>
        <w:t>日所務會議修訂通過</w:t>
      </w:r>
    </w:p>
    <w:p w14:paraId="774706E4" w14:textId="73852564" w:rsidR="00934FBC" w:rsidRDefault="00934FBC" w:rsidP="00934FBC">
      <w:pPr>
        <w:spacing w:after="1" w:line="276" w:lineRule="auto"/>
        <w:ind w:left="10" w:right="4"/>
        <w:jc w:val="right"/>
        <w:rPr>
          <w:rFonts w:eastAsia="標楷體"/>
          <w:sz w:val="16"/>
          <w:szCs w:val="16"/>
          <w:lang w:eastAsia="zh-TW"/>
        </w:rPr>
      </w:pPr>
      <w:r w:rsidRPr="00934FBC">
        <w:rPr>
          <w:rFonts w:eastAsia="標楷體"/>
          <w:sz w:val="16"/>
          <w:szCs w:val="16"/>
          <w:lang w:eastAsia="zh-TW"/>
        </w:rPr>
        <w:t>11</w:t>
      </w:r>
      <w:r w:rsidRPr="00E92186">
        <w:rPr>
          <w:rFonts w:eastAsia="標楷體"/>
          <w:sz w:val="16"/>
          <w:szCs w:val="16"/>
          <w:lang w:eastAsia="zh-TW"/>
        </w:rPr>
        <w:t>3</w:t>
      </w:r>
      <w:r w:rsidRPr="00934FBC">
        <w:rPr>
          <w:rFonts w:eastAsia="標楷體" w:hint="eastAsia"/>
          <w:sz w:val="16"/>
          <w:szCs w:val="16"/>
          <w:lang w:eastAsia="zh-TW"/>
        </w:rPr>
        <w:t>年</w:t>
      </w:r>
      <w:r w:rsidRPr="00E92186">
        <w:rPr>
          <w:rFonts w:eastAsia="標楷體" w:hint="eastAsia"/>
          <w:sz w:val="16"/>
          <w:szCs w:val="16"/>
          <w:lang w:eastAsia="zh-TW"/>
        </w:rPr>
        <w:t>1</w:t>
      </w:r>
      <w:r w:rsidRPr="00E92186">
        <w:rPr>
          <w:rFonts w:eastAsia="標楷體"/>
          <w:sz w:val="16"/>
          <w:szCs w:val="16"/>
          <w:lang w:eastAsia="zh-TW"/>
        </w:rPr>
        <w:t>1</w:t>
      </w:r>
      <w:r w:rsidRPr="00934FBC">
        <w:rPr>
          <w:rFonts w:eastAsia="標楷體" w:hint="eastAsia"/>
          <w:sz w:val="16"/>
          <w:szCs w:val="16"/>
          <w:lang w:eastAsia="zh-TW"/>
        </w:rPr>
        <w:t>月</w:t>
      </w:r>
      <w:r w:rsidRPr="00E92186">
        <w:rPr>
          <w:rFonts w:eastAsia="標楷體"/>
          <w:sz w:val="16"/>
          <w:szCs w:val="16"/>
          <w:lang w:eastAsia="zh-TW"/>
        </w:rPr>
        <w:t>27</w:t>
      </w:r>
      <w:r w:rsidRPr="00934FBC">
        <w:rPr>
          <w:rFonts w:eastAsia="標楷體" w:hint="eastAsia"/>
          <w:sz w:val="16"/>
          <w:szCs w:val="16"/>
          <w:lang w:eastAsia="zh-TW"/>
        </w:rPr>
        <w:t>日所務會議修訂通過</w:t>
      </w:r>
    </w:p>
    <w:p w14:paraId="04BEF116" w14:textId="35C45CAE" w:rsidR="00A00F09" w:rsidRPr="00A00F09" w:rsidRDefault="00A00F09" w:rsidP="00A00F09">
      <w:pPr>
        <w:spacing w:after="1" w:line="276" w:lineRule="auto"/>
        <w:ind w:left="10" w:right="4"/>
        <w:jc w:val="right"/>
        <w:rPr>
          <w:rFonts w:eastAsia="標楷體"/>
          <w:sz w:val="16"/>
          <w:szCs w:val="16"/>
          <w:lang w:eastAsia="zh-TW"/>
        </w:rPr>
      </w:pPr>
      <w:r w:rsidRPr="00A00F09">
        <w:rPr>
          <w:rFonts w:eastAsia="標楷體"/>
          <w:sz w:val="16"/>
          <w:szCs w:val="16"/>
          <w:lang w:eastAsia="zh-TW"/>
        </w:rPr>
        <w:t>11</w:t>
      </w:r>
      <w:r>
        <w:rPr>
          <w:rFonts w:eastAsia="標楷體"/>
          <w:sz w:val="16"/>
          <w:szCs w:val="16"/>
          <w:lang w:eastAsia="zh-TW"/>
        </w:rPr>
        <w:t>5</w:t>
      </w:r>
      <w:r w:rsidRPr="00A00F09">
        <w:rPr>
          <w:rFonts w:eastAsia="標楷體" w:hint="eastAsia"/>
          <w:sz w:val="16"/>
          <w:szCs w:val="16"/>
          <w:lang w:eastAsia="zh-TW"/>
        </w:rPr>
        <w:t>年</w:t>
      </w:r>
      <w:r>
        <w:rPr>
          <w:rFonts w:eastAsia="標楷體" w:hint="eastAsia"/>
          <w:sz w:val="16"/>
          <w:szCs w:val="16"/>
          <w:lang w:eastAsia="zh-TW"/>
        </w:rPr>
        <w:t>0</w:t>
      </w:r>
      <w:r w:rsidR="0052600D">
        <w:rPr>
          <w:rFonts w:eastAsia="標楷體"/>
          <w:sz w:val="16"/>
          <w:szCs w:val="16"/>
          <w:lang w:eastAsia="zh-TW"/>
        </w:rPr>
        <w:t>6</w:t>
      </w:r>
      <w:r w:rsidRPr="00A00F09">
        <w:rPr>
          <w:rFonts w:eastAsia="標楷體" w:hint="eastAsia"/>
          <w:sz w:val="16"/>
          <w:szCs w:val="16"/>
          <w:lang w:eastAsia="zh-TW"/>
        </w:rPr>
        <w:t>月</w:t>
      </w:r>
      <w:r w:rsidR="0052600D">
        <w:rPr>
          <w:rFonts w:eastAsia="標楷體"/>
          <w:sz w:val="16"/>
          <w:szCs w:val="16"/>
          <w:lang w:eastAsia="zh-TW"/>
        </w:rPr>
        <w:t>11</w:t>
      </w:r>
      <w:r w:rsidRPr="00A00F09">
        <w:rPr>
          <w:rFonts w:eastAsia="標楷體" w:hint="eastAsia"/>
          <w:sz w:val="16"/>
          <w:szCs w:val="16"/>
          <w:lang w:eastAsia="zh-TW"/>
        </w:rPr>
        <w:t>日所務會議修訂通過</w:t>
      </w:r>
    </w:p>
    <w:p w14:paraId="55F856C0" w14:textId="77777777" w:rsidR="00A00F09" w:rsidRPr="00A00F09" w:rsidRDefault="00A00F09" w:rsidP="00934FBC">
      <w:pPr>
        <w:spacing w:after="1" w:line="276" w:lineRule="auto"/>
        <w:ind w:left="10" w:right="4"/>
        <w:jc w:val="right"/>
        <w:rPr>
          <w:rFonts w:eastAsia="標楷體"/>
          <w:sz w:val="16"/>
          <w:szCs w:val="16"/>
          <w:lang w:eastAsia="zh-TW"/>
        </w:rPr>
      </w:pPr>
    </w:p>
    <w:p w14:paraId="5BF53555" w14:textId="77777777" w:rsidR="00934FBC" w:rsidRPr="00E92186" w:rsidRDefault="00934FBC" w:rsidP="002C6074">
      <w:pPr>
        <w:spacing w:after="1" w:line="276" w:lineRule="auto"/>
        <w:ind w:left="10" w:right="4"/>
        <w:jc w:val="right"/>
        <w:rPr>
          <w:rFonts w:eastAsia="標楷體"/>
          <w:sz w:val="16"/>
          <w:szCs w:val="16"/>
          <w:lang w:eastAsia="zh-TW"/>
        </w:rPr>
      </w:pPr>
    </w:p>
    <w:p w14:paraId="7E898829" w14:textId="15EFE804" w:rsidR="00934FBC" w:rsidRPr="00E92186" w:rsidRDefault="00934FBC" w:rsidP="002C6074">
      <w:pPr>
        <w:spacing w:after="1" w:line="276" w:lineRule="auto"/>
        <w:ind w:left="10" w:right="4"/>
        <w:jc w:val="right"/>
        <w:rPr>
          <w:rFonts w:eastAsia="標楷體"/>
          <w:sz w:val="16"/>
          <w:szCs w:val="16"/>
          <w:lang w:eastAsia="zh-TW"/>
        </w:rPr>
      </w:pPr>
    </w:p>
    <w:p w14:paraId="002F2ECC" w14:textId="77777777" w:rsidR="004A334C" w:rsidRPr="00E92186" w:rsidRDefault="004A334C" w:rsidP="00EF4C2B">
      <w:pPr>
        <w:spacing w:after="1" w:line="276" w:lineRule="auto"/>
        <w:ind w:left="10" w:right="4"/>
        <w:jc w:val="right"/>
        <w:rPr>
          <w:rFonts w:eastAsia="標楷體"/>
          <w:szCs w:val="40"/>
          <w:lang w:eastAsia="zh-TW"/>
        </w:rPr>
      </w:pPr>
    </w:p>
    <w:p w14:paraId="7A89996B" w14:textId="77777777" w:rsidR="00563C21" w:rsidRPr="00E92186" w:rsidRDefault="00563C21" w:rsidP="00563C21">
      <w:pPr>
        <w:pStyle w:val="af0"/>
        <w:numPr>
          <w:ilvl w:val="0"/>
          <w:numId w:val="19"/>
        </w:numPr>
        <w:spacing w:after="0" w:line="276" w:lineRule="auto"/>
        <w:ind w:left="900" w:right="4" w:hanging="540"/>
        <w:jc w:val="left"/>
        <w:rPr>
          <w:rFonts w:eastAsia="標楷體"/>
          <w:szCs w:val="24"/>
          <w:lang w:eastAsia="zh-TW"/>
        </w:rPr>
      </w:pPr>
      <w:r w:rsidRPr="00E92186">
        <w:rPr>
          <w:rFonts w:eastAsia="標楷體" w:hint="eastAsia"/>
          <w:szCs w:val="24"/>
          <w:lang w:eastAsia="zh-TW"/>
        </w:rPr>
        <w:t>修業年限：</w:t>
      </w:r>
    </w:p>
    <w:p w14:paraId="0BCF9323" w14:textId="77777777" w:rsidR="00563C21" w:rsidRPr="00E92186" w:rsidRDefault="00563C21" w:rsidP="00563C21">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全職碩士班研究生修業期限以一至四年為限。</w:t>
      </w:r>
    </w:p>
    <w:p w14:paraId="354C6388" w14:textId="77777777" w:rsidR="00563C21" w:rsidRPr="00E92186" w:rsidRDefault="00563C21" w:rsidP="00563C21">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在職碩士班生未在規定修業期限修滿應修課程或未完成學位論文者，修業期限得延長一年。</w:t>
      </w:r>
    </w:p>
    <w:p w14:paraId="4E932CA0" w14:textId="77777777" w:rsidR="00563C21" w:rsidRPr="00E92186" w:rsidRDefault="00563C21" w:rsidP="00563C21">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休學次數及時間之限制依本校規定認定。</w:t>
      </w:r>
    </w:p>
    <w:p w14:paraId="37457538" w14:textId="77777777" w:rsidR="00563C21" w:rsidRPr="00E92186" w:rsidRDefault="00563C21" w:rsidP="00563C21">
      <w:pPr>
        <w:pStyle w:val="af0"/>
        <w:spacing w:after="0" w:line="276" w:lineRule="auto"/>
        <w:ind w:left="1296" w:right="4" w:firstLine="0"/>
        <w:jc w:val="left"/>
        <w:rPr>
          <w:rFonts w:eastAsia="標楷體"/>
          <w:szCs w:val="24"/>
          <w:lang w:eastAsia="zh-TW"/>
        </w:rPr>
      </w:pPr>
    </w:p>
    <w:p w14:paraId="590BF333" w14:textId="2354B453" w:rsidR="002A2D10" w:rsidRPr="00E92186" w:rsidRDefault="006D62C1" w:rsidP="000347A8">
      <w:pPr>
        <w:pStyle w:val="af0"/>
        <w:numPr>
          <w:ilvl w:val="0"/>
          <w:numId w:val="19"/>
        </w:numPr>
        <w:spacing w:after="0" w:line="276" w:lineRule="auto"/>
        <w:ind w:right="4"/>
        <w:jc w:val="left"/>
        <w:rPr>
          <w:rFonts w:eastAsia="標楷體"/>
          <w:szCs w:val="24"/>
          <w:lang w:eastAsia="zh-TW"/>
        </w:rPr>
      </w:pPr>
      <w:r w:rsidRPr="00E92186">
        <w:rPr>
          <w:rFonts w:eastAsia="標楷體" w:hint="eastAsia"/>
          <w:szCs w:val="24"/>
          <w:lang w:eastAsia="zh-TW"/>
        </w:rPr>
        <w:t>指導教授選定原則：</w:t>
      </w:r>
    </w:p>
    <w:p w14:paraId="49DAE767" w14:textId="7AF7CC7B" w:rsidR="003D54B8" w:rsidRPr="000150D2" w:rsidRDefault="00A00F09" w:rsidP="00A00F09">
      <w:pPr>
        <w:pStyle w:val="af0"/>
        <w:numPr>
          <w:ilvl w:val="1"/>
          <w:numId w:val="19"/>
        </w:numPr>
        <w:spacing w:after="0" w:line="276" w:lineRule="auto"/>
        <w:ind w:right="4"/>
        <w:jc w:val="left"/>
        <w:rPr>
          <w:rFonts w:eastAsia="標楷體"/>
          <w:b/>
          <w:bCs/>
          <w:color w:val="C00000"/>
          <w:szCs w:val="24"/>
          <w:u w:val="single"/>
          <w:lang w:eastAsia="zh-TW"/>
        </w:rPr>
      </w:pPr>
      <w:r w:rsidRPr="000150D2">
        <w:rPr>
          <w:rFonts w:eastAsia="標楷體" w:hint="eastAsia"/>
          <w:b/>
          <w:bCs/>
          <w:color w:val="C00000"/>
          <w:szCs w:val="24"/>
          <w:u w:val="single"/>
          <w:lang w:eastAsia="zh-TW"/>
        </w:rPr>
        <w:t>碩士研究生應於註冊第三學期開始後二週內，選定指導教授一至三名，並提交「指導教授同意書」。指導教授以本校專任教師為限，其中至少一名須為本所專任教師</w:t>
      </w:r>
      <w:r w:rsidR="002F2341">
        <w:rPr>
          <w:rFonts w:eastAsia="標楷體" w:hint="eastAsia"/>
          <w:b/>
          <w:bCs/>
          <w:color w:val="C00000"/>
          <w:szCs w:val="24"/>
          <w:u w:val="single"/>
          <w:lang w:eastAsia="zh-TW"/>
        </w:rPr>
        <w:t>。</w:t>
      </w:r>
    </w:p>
    <w:p w14:paraId="038EA97E" w14:textId="01F5B2D9" w:rsidR="006D62C1" w:rsidRPr="00E92186" w:rsidRDefault="006D62C1" w:rsidP="006D62C1">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碩士研究生如遇重大事故或不可避免之因素需申請變更指導教授時，請於學期結束前提交「研究生變更指導教授申請書」以及「指導教授同意書」，經所長同意後生效。變更以一次為限。</w:t>
      </w:r>
    </w:p>
    <w:p w14:paraId="08EE9D38" w14:textId="6E3D9DFC" w:rsidR="002A2D10" w:rsidRPr="00E92186" w:rsidRDefault="006D62C1" w:rsidP="007F0D24">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若學生更換教授，學術成就積分需重新送交至教學課程</w:t>
      </w:r>
      <w:r w:rsidR="00830B1E" w:rsidRPr="00E92186">
        <w:rPr>
          <w:rFonts w:eastAsia="標楷體" w:hint="eastAsia"/>
          <w:szCs w:val="24"/>
          <w:lang w:eastAsia="zh-TW"/>
        </w:rPr>
        <w:t>委員會</w:t>
      </w:r>
      <w:r w:rsidRPr="00E92186">
        <w:rPr>
          <w:rFonts w:eastAsia="標楷體" w:hint="eastAsia"/>
          <w:szCs w:val="24"/>
          <w:lang w:eastAsia="zh-TW"/>
        </w:rPr>
        <w:t>審核，欲變更論文題目，則須重新進行學術成就績分及論文計畫書之審查。</w:t>
      </w:r>
    </w:p>
    <w:p w14:paraId="66BFCDCD" w14:textId="77777777" w:rsidR="002A2D10" w:rsidRPr="00E92186" w:rsidRDefault="002A2D10" w:rsidP="000347A8">
      <w:pPr>
        <w:pStyle w:val="af0"/>
        <w:spacing w:after="0" w:line="276" w:lineRule="auto"/>
        <w:ind w:left="1296" w:right="4" w:firstLine="0"/>
        <w:jc w:val="left"/>
        <w:rPr>
          <w:rFonts w:eastAsia="標楷體"/>
          <w:szCs w:val="24"/>
          <w:lang w:eastAsia="zh-TW"/>
        </w:rPr>
      </w:pPr>
    </w:p>
    <w:p w14:paraId="4C94E8AA" w14:textId="71970A83" w:rsidR="002A2D10" w:rsidRPr="00E92186" w:rsidRDefault="007F0D24" w:rsidP="000347A8">
      <w:pPr>
        <w:pStyle w:val="af0"/>
        <w:numPr>
          <w:ilvl w:val="0"/>
          <w:numId w:val="19"/>
        </w:numPr>
        <w:spacing w:after="0" w:line="276" w:lineRule="auto"/>
        <w:ind w:right="4"/>
        <w:jc w:val="left"/>
        <w:rPr>
          <w:rFonts w:eastAsia="標楷體"/>
          <w:szCs w:val="24"/>
          <w:lang w:eastAsia="zh-TW"/>
        </w:rPr>
      </w:pPr>
      <w:r w:rsidRPr="00E92186">
        <w:rPr>
          <w:rFonts w:eastAsia="標楷體" w:hint="eastAsia"/>
          <w:szCs w:val="24"/>
          <w:lang w:eastAsia="zh-TW"/>
        </w:rPr>
        <w:t>修課與學分抵免事宜：</w:t>
      </w:r>
    </w:p>
    <w:p w14:paraId="2EA6A118" w14:textId="18C7EBCB" w:rsidR="007F0D24" w:rsidRPr="00E92186" w:rsidRDefault="007F0D24" w:rsidP="007F0D24">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碩士班畢業學分為廿四學分，論文六學分另計。</w:t>
      </w:r>
    </w:p>
    <w:p w14:paraId="3E3639AA" w14:textId="77777777" w:rsidR="000B3922" w:rsidRPr="00E92186" w:rsidRDefault="000B3922" w:rsidP="000B3922">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預修本所學分欲申請抵免者，應於入學或轉所通過之當學期開學日前提出，逾期者視為自動放棄。</w:t>
      </w:r>
    </w:p>
    <w:p w14:paraId="25197705" w14:textId="77777777" w:rsidR="000B3922" w:rsidRPr="00E92186" w:rsidRDefault="000B3922" w:rsidP="000B3922">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lastRenderedPageBreak/>
        <w:t>國內各公立學校及經教育部認可之國外學校以英語授課之相關課程，至多可抵免九學分。</w:t>
      </w:r>
    </w:p>
    <w:p w14:paraId="23CD88BD" w14:textId="1AAC6FD4" w:rsidR="007F0D24" w:rsidRPr="00E92186" w:rsidRDefault="007F0D24" w:rsidP="000B3922">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本校學生申請選讀他校開設之課程，應於該校規定選課日期一週前，依本校規定之申請表格填列有關事項，包括：欲選科目名稱、學分數、上課時間、開課學校系所名稱及本學期共修總學分數，經指導教授同意及所長核准後送課務組複核，符合規定者，發給本校同意書攜往該校辦理選課手續。</w:t>
      </w:r>
    </w:p>
    <w:p w14:paraId="697CC8EB" w14:textId="77777777" w:rsidR="002A2D10" w:rsidRPr="00E92186" w:rsidRDefault="002A2D10" w:rsidP="000347A8">
      <w:pPr>
        <w:pStyle w:val="af0"/>
        <w:spacing w:after="0" w:line="276" w:lineRule="auto"/>
        <w:ind w:left="864" w:right="4" w:firstLine="0"/>
        <w:jc w:val="left"/>
        <w:rPr>
          <w:rFonts w:eastAsia="標楷體"/>
          <w:szCs w:val="24"/>
          <w:lang w:eastAsia="zh-TW"/>
        </w:rPr>
      </w:pPr>
    </w:p>
    <w:p w14:paraId="6079E55C" w14:textId="1C076DF8" w:rsidR="002A2D10" w:rsidRPr="00E92186" w:rsidRDefault="000B3922" w:rsidP="000347A8">
      <w:pPr>
        <w:pStyle w:val="af0"/>
        <w:numPr>
          <w:ilvl w:val="0"/>
          <w:numId w:val="19"/>
        </w:numPr>
        <w:spacing w:after="0" w:line="276" w:lineRule="auto"/>
        <w:ind w:right="4"/>
        <w:jc w:val="left"/>
        <w:rPr>
          <w:rFonts w:eastAsia="標楷體"/>
          <w:szCs w:val="24"/>
          <w:lang w:eastAsia="zh-TW"/>
        </w:rPr>
      </w:pPr>
      <w:r w:rsidRPr="00E92186">
        <w:rPr>
          <w:rFonts w:eastAsia="標楷體" w:hint="eastAsia"/>
          <w:szCs w:val="24"/>
          <w:lang w:eastAsia="zh-TW"/>
        </w:rPr>
        <w:t>碩士班研究生符合下列各項規定者，得申請碩士學位考試</w:t>
      </w:r>
      <w:r w:rsidR="007F0D24" w:rsidRPr="00E92186">
        <w:rPr>
          <w:rFonts w:eastAsia="標楷體" w:hint="eastAsia"/>
          <w:szCs w:val="24"/>
          <w:lang w:eastAsia="zh-TW"/>
        </w:rPr>
        <w:t>：</w:t>
      </w:r>
    </w:p>
    <w:p w14:paraId="0529C85D" w14:textId="7A033528" w:rsidR="002A2D10" w:rsidRPr="00E92186" w:rsidRDefault="000B3922" w:rsidP="000347A8">
      <w:pPr>
        <w:pStyle w:val="af0"/>
        <w:numPr>
          <w:ilvl w:val="1"/>
          <w:numId w:val="19"/>
        </w:numPr>
        <w:spacing w:after="0" w:line="276" w:lineRule="auto"/>
        <w:ind w:right="4"/>
        <w:jc w:val="left"/>
        <w:rPr>
          <w:rFonts w:eastAsia="標楷體"/>
          <w:szCs w:val="24"/>
          <w:lang w:eastAsia="zh-TW"/>
        </w:rPr>
      </w:pPr>
      <w:r w:rsidRPr="00E92186">
        <w:rPr>
          <w:rFonts w:eastAsia="標楷體" w:hint="eastAsia"/>
          <w:szCs w:val="24"/>
          <w:lang w:eastAsia="zh-TW"/>
        </w:rPr>
        <w:t>修畢本所規定應修科目與學分，至少應修畢廿四學分</w:t>
      </w:r>
      <w:r w:rsidRPr="00E92186">
        <w:rPr>
          <w:rFonts w:ascii="標楷體" w:eastAsia="標楷體" w:hAnsi="標楷體" w:hint="eastAsia"/>
          <w:szCs w:val="24"/>
          <w:lang w:eastAsia="zh-TW"/>
        </w:rPr>
        <w:t>（</w:t>
      </w:r>
      <w:r w:rsidRPr="00E92186">
        <w:rPr>
          <w:rFonts w:eastAsia="標楷體" w:hint="eastAsia"/>
          <w:szCs w:val="24"/>
          <w:lang w:eastAsia="zh-TW"/>
        </w:rPr>
        <w:t>碩士班論文六學分另計</w:t>
      </w:r>
      <w:r w:rsidRPr="00E92186">
        <w:rPr>
          <w:rFonts w:ascii="標楷體" w:eastAsia="標楷體" w:hAnsi="標楷體" w:hint="eastAsia"/>
          <w:szCs w:val="24"/>
          <w:lang w:eastAsia="zh-TW"/>
        </w:rPr>
        <w:t>）</w:t>
      </w:r>
      <w:r w:rsidRPr="00E92186">
        <w:rPr>
          <w:rFonts w:eastAsia="標楷體" w:hint="eastAsia"/>
          <w:szCs w:val="24"/>
          <w:lang w:eastAsia="zh-TW"/>
        </w:rPr>
        <w:t>，應包含：</w:t>
      </w:r>
    </w:p>
    <w:p w14:paraId="3355883E" w14:textId="77777777" w:rsidR="000B3922" w:rsidRPr="00E92186" w:rsidRDefault="000B3922" w:rsidP="000B392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必修課程</w:t>
      </w:r>
    </w:p>
    <w:p w14:paraId="735890C8" w14:textId="77777777" w:rsidR="000B3922" w:rsidRPr="00E92186" w:rsidRDefault="000B3922" w:rsidP="000B392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所屬組別之核心課程兩門</w:t>
      </w:r>
    </w:p>
    <w:p w14:paraId="2E407896" w14:textId="51CFC24A" w:rsidR="000B3922" w:rsidRPr="00E92186" w:rsidRDefault="000B3922" w:rsidP="000B392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共同選修</w:t>
      </w:r>
    </w:p>
    <w:p w14:paraId="2EF85E39" w14:textId="7EB7E64A" w:rsidR="002A2D10" w:rsidRPr="00E92186" w:rsidRDefault="000B3922" w:rsidP="000B3922">
      <w:pPr>
        <w:pStyle w:val="af0"/>
        <w:numPr>
          <w:ilvl w:val="1"/>
          <w:numId w:val="19"/>
        </w:numPr>
        <w:spacing w:after="0" w:line="360" w:lineRule="exact"/>
        <w:ind w:right="4"/>
        <w:jc w:val="left"/>
        <w:rPr>
          <w:rFonts w:eastAsia="標楷體"/>
          <w:lang w:eastAsia="zh-TW"/>
        </w:rPr>
      </w:pPr>
      <w:r w:rsidRPr="00E92186">
        <w:rPr>
          <w:rFonts w:eastAsia="標楷體" w:hint="eastAsia"/>
          <w:lang w:eastAsia="zh-TW"/>
        </w:rPr>
        <w:t>於就讀本所期間</w:t>
      </w:r>
      <w:r w:rsidRPr="00E92186">
        <w:rPr>
          <w:rFonts w:ascii="標楷體" w:eastAsia="標楷體" w:hAnsi="標楷體" w:hint="eastAsia"/>
          <w:lang w:eastAsia="zh-TW"/>
        </w:rPr>
        <w:t>（</w:t>
      </w:r>
      <w:r w:rsidRPr="00E92186">
        <w:rPr>
          <w:rFonts w:eastAsia="標楷體" w:hint="eastAsia"/>
          <w:lang w:eastAsia="zh-TW"/>
        </w:rPr>
        <w:t>含休學期間</w:t>
      </w:r>
      <w:r w:rsidRPr="00E92186">
        <w:rPr>
          <w:rFonts w:ascii="標楷體" w:eastAsia="標楷體" w:hAnsi="標楷體" w:hint="eastAsia"/>
          <w:lang w:eastAsia="zh-TW"/>
        </w:rPr>
        <w:t>）</w:t>
      </w:r>
      <w:r w:rsidRPr="00E92186">
        <w:rPr>
          <w:rFonts w:eastAsia="標楷體" w:hint="eastAsia"/>
          <w:lang w:eastAsia="zh-TW"/>
        </w:rPr>
        <w:t>完成以下學術成就積分達</w:t>
      </w:r>
      <w:r w:rsidRPr="00E92186">
        <w:rPr>
          <w:rFonts w:eastAsia="標楷體"/>
          <w:lang w:eastAsia="zh-TW"/>
        </w:rPr>
        <w:t>1</w:t>
      </w:r>
      <w:r w:rsidRPr="00E92186">
        <w:rPr>
          <w:rFonts w:eastAsia="標楷體" w:hint="eastAsia"/>
          <w:lang w:eastAsia="zh-TW"/>
        </w:rPr>
        <w:t>件以上</w:t>
      </w:r>
      <w:r w:rsidR="00F24842" w:rsidRPr="00E92186">
        <w:rPr>
          <w:rFonts w:eastAsia="標楷體" w:hint="eastAsia"/>
          <w:szCs w:val="24"/>
          <w:lang w:eastAsia="zh-TW"/>
        </w:rPr>
        <w:t>：</w:t>
      </w:r>
    </w:p>
    <w:p w14:paraId="09DA5AE6"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本院及國外舉辦之國際研討會論文。</w:t>
      </w:r>
    </w:p>
    <w:p w14:paraId="18DDD46B"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國內有審查之期刊論文。</w:t>
      </w:r>
    </w:p>
    <w:p w14:paraId="112ABC74"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經實質審查通過後之國內外專利證書。</w:t>
      </w:r>
    </w:p>
    <w:p w14:paraId="2F8C6EBB"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獲國際知名創意競賽獎項之證明。</w:t>
      </w:r>
    </w:p>
    <w:p w14:paraId="3980C570"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創作展演紀錄與創作理念論述之專題報告。</w:t>
      </w:r>
    </w:p>
    <w:p w14:paraId="1C233ACC"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由知名出版商發行之專業書籍。</w:t>
      </w:r>
    </w:p>
    <w:p w14:paraId="0E93672C"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協助企業與產業創新提案並獲認可之技術報告。</w:t>
      </w:r>
    </w:p>
    <w:p w14:paraId="47E9CC44" w14:textId="77777777"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成立創意相關之企業或組織達六個月以上之證明及經營實驗報告。</w:t>
      </w:r>
    </w:p>
    <w:p w14:paraId="6F4E18E7" w14:textId="6B2C14C1" w:rsidR="00F24842" w:rsidRPr="00E92186" w:rsidRDefault="00F24842" w:rsidP="00F24842">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實際參與上述各項國內外活動或競賽作品成果之綜合集錄</w:t>
      </w:r>
      <w:r w:rsidR="00F816B4" w:rsidRPr="00E92186">
        <w:rPr>
          <w:rFonts w:eastAsia="標楷體" w:hint="eastAsia"/>
          <w:szCs w:val="24"/>
          <w:lang w:eastAsia="zh-TW"/>
        </w:rPr>
        <w:t>。</w:t>
      </w:r>
    </w:p>
    <w:p w14:paraId="3BBA4F1C" w14:textId="67B4A6A2" w:rsidR="006D60B1" w:rsidRPr="00E92186" w:rsidRDefault="006D60B1" w:rsidP="006D60B1">
      <w:pPr>
        <w:pStyle w:val="af0"/>
        <w:spacing w:after="0" w:line="276" w:lineRule="auto"/>
        <w:ind w:left="1260" w:right="4" w:firstLine="0"/>
        <w:jc w:val="left"/>
        <w:rPr>
          <w:rFonts w:eastAsia="標楷體"/>
          <w:szCs w:val="24"/>
          <w:lang w:eastAsia="zh-TW"/>
        </w:rPr>
      </w:pPr>
      <w:r w:rsidRPr="00E92186">
        <w:rPr>
          <w:rFonts w:eastAsia="標楷體" w:hint="eastAsia"/>
          <w:szCs w:val="24"/>
          <w:lang w:eastAsia="zh-TW"/>
        </w:rPr>
        <w:t>原則上有多位學生為共同作者時，計</w:t>
      </w:r>
      <w:r w:rsidR="001D4BC9" w:rsidRPr="00E92186">
        <w:rPr>
          <w:rFonts w:eastAsia="標楷體" w:hint="eastAsia"/>
          <w:lang w:eastAsia="zh-TW"/>
        </w:rPr>
        <w:t>件</w:t>
      </w:r>
      <w:r w:rsidRPr="00E92186">
        <w:rPr>
          <w:rFonts w:eastAsia="標楷體" w:hint="eastAsia"/>
          <w:szCs w:val="24"/>
          <w:lang w:eastAsia="zh-TW"/>
        </w:rPr>
        <w:t>依學生人數均分；若屬創業競賽性質且賽期超過六個月以上者，每位學生均以</w:t>
      </w:r>
      <w:r w:rsidRPr="00E92186">
        <w:rPr>
          <w:rFonts w:eastAsia="標楷體"/>
          <w:szCs w:val="24"/>
          <w:lang w:eastAsia="zh-TW"/>
        </w:rPr>
        <w:t>1</w:t>
      </w:r>
      <w:r w:rsidR="000B3922" w:rsidRPr="00E92186">
        <w:rPr>
          <w:rFonts w:eastAsia="標楷體" w:hint="eastAsia"/>
          <w:lang w:eastAsia="zh-TW"/>
        </w:rPr>
        <w:t>件</w:t>
      </w:r>
      <w:r w:rsidRPr="00E92186">
        <w:rPr>
          <w:rFonts w:eastAsia="標楷體" w:hint="eastAsia"/>
          <w:szCs w:val="24"/>
          <w:lang w:eastAsia="zh-TW"/>
        </w:rPr>
        <w:t>計。</w:t>
      </w:r>
    </w:p>
    <w:p w14:paraId="2BC3CEB9" w14:textId="7579A695" w:rsidR="00D6431B" w:rsidRPr="00E92186" w:rsidRDefault="006D60B1" w:rsidP="006D60B1">
      <w:pPr>
        <w:pStyle w:val="af0"/>
        <w:spacing w:after="0" w:line="276" w:lineRule="auto"/>
        <w:ind w:left="1260" w:right="4" w:firstLine="0"/>
        <w:jc w:val="left"/>
        <w:rPr>
          <w:rFonts w:eastAsia="標楷體"/>
          <w:szCs w:val="24"/>
          <w:lang w:eastAsia="zh-TW"/>
        </w:rPr>
      </w:pPr>
      <w:r w:rsidRPr="00E92186">
        <w:rPr>
          <w:rFonts w:eastAsia="標楷體" w:hint="eastAsia"/>
          <w:szCs w:val="24"/>
          <w:lang w:eastAsia="zh-TW"/>
        </w:rPr>
        <w:t>以上所提內容需與創意產業相關，其認定遇有爭議時，由所務會議決議之。</w:t>
      </w:r>
    </w:p>
    <w:p w14:paraId="17D79FB9" w14:textId="20203CE9" w:rsidR="00D6431B" w:rsidRPr="00E92186" w:rsidRDefault="00830B1E" w:rsidP="006D60B1">
      <w:pPr>
        <w:pStyle w:val="af0"/>
        <w:numPr>
          <w:ilvl w:val="1"/>
          <w:numId w:val="19"/>
        </w:numPr>
        <w:spacing w:after="0" w:line="276" w:lineRule="auto"/>
        <w:ind w:right="4"/>
        <w:jc w:val="left"/>
        <w:rPr>
          <w:rFonts w:eastAsia="標楷體"/>
          <w:szCs w:val="24"/>
          <w:lang w:eastAsia="zh-TW"/>
        </w:rPr>
      </w:pPr>
      <w:bookmarkStart w:id="1" w:name="_Hlk31212086"/>
      <w:r w:rsidRPr="00E92186">
        <w:rPr>
          <w:rFonts w:eastAsia="標楷體" w:hint="eastAsia"/>
          <w:szCs w:val="24"/>
          <w:lang w:eastAsia="zh-TW"/>
        </w:rPr>
        <w:t>取得下列語文能力表現至少一項（限兩年以內有效期）</w:t>
      </w:r>
      <w:r w:rsidR="006D60B1" w:rsidRPr="00E92186">
        <w:rPr>
          <w:rFonts w:eastAsia="標楷體" w:hint="eastAsia"/>
          <w:szCs w:val="24"/>
          <w:lang w:eastAsia="zh-TW"/>
        </w:rPr>
        <w:t>：</w:t>
      </w:r>
      <w:bookmarkEnd w:id="1"/>
    </w:p>
    <w:p w14:paraId="3F8AD216" w14:textId="401757FA" w:rsidR="006D60B1" w:rsidRPr="00E92186" w:rsidRDefault="006D60B1" w:rsidP="006D60B1">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托福成績</w:t>
      </w:r>
      <w:r w:rsidRPr="00E92186">
        <w:rPr>
          <w:rFonts w:eastAsia="標楷體"/>
          <w:szCs w:val="24"/>
          <w:lang w:eastAsia="zh-TW"/>
        </w:rPr>
        <w:t>PBT 550</w:t>
      </w:r>
      <w:r w:rsidRPr="00E92186">
        <w:rPr>
          <w:rFonts w:eastAsia="標楷體" w:hint="eastAsia"/>
          <w:szCs w:val="24"/>
          <w:lang w:eastAsia="zh-TW"/>
        </w:rPr>
        <w:t>分、</w:t>
      </w:r>
      <w:r w:rsidRPr="00E92186">
        <w:rPr>
          <w:rFonts w:eastAsia="標楷體"/>
          <w:szCs w:val="24"/>
          <w:lang w:eastAsia="zh-TW"/>
        </w:rPr>
        <w:t>CBT 220</w:t>
      </w:r>
      <w:r w:rsidRPr="00E92186">
        <w:rPr>
          <w:rFonts w:eastAsia="標楷體" w:hint="eastAsia"/>
          <w:szCs w:val="24"/>
          <w:lang w:eastAsia="zh-TW"/>
        </w:rPr>
        <w:t>分或</w:t>
      </w:r>
      <w:r w:rsidR="006C4496" w:rsidRPr="00E92186">
        <w:rPr>
          <w:rFonts w:eastAsia="標楷體"/>
          <w:szCs w:val="24"/>
          <w:lang w:eastAsia="zh-TW"/>
        </w:rPr>
        <w:t>i</w:t>
      </w:r>
      <w:r w:rsidRPr="00E92186">
        <w:rPr>
          <w:rFonts w:eastAsia="標楷體"/>
          <w:szCs w:val="24"/>
          <w:lang w:eastAsia="zh-TW"/>
        </w:rPr>
        <w:t>BT</w:t>
      </w:r>
      <w:r w:rsidR="006C4496" w:rsidRPr="00E92186">
        <w:rPr>
          <w:rFonts w:eastAsia="標楷體"/>
          <w:szCs w:val="24"/>
          <w:lang w:eastAsia="zh-TW"/>
        </w:rPr>
        <w:t xml:space="preserve"> </w:t>
      </w:r>
      <w:r w:rsidRPr="00E92186">
        <w:rPr>
          <w:rFonts w:eastAsia="標楷體"/>
          <w:szCs w:val="24"/>
          <w:lang w:eastAsia="zh-TW"/>
        </w:rPr>
        <w:t>87</w:t>
      </w:r>
      <w:r w:rsidRPr="00E92186">
        <w:rPr>
          <w:rFonts w:eastAsia="標楷體" w:hint="eastAsia"/>
          <w:szCs w:val="24"/>
          <w:lang w:eastAsia="zh-TW"/>
        </w:rPr>
        <w:t>分以上。</w:t>
      </w:r>
    </w:p>
    <w:p w14:paraId="4BAA6B56" w14:textId="0CF299CD" w:rsidR="006D60B1" w:rsidRPr="00E92186" w:rsidRDefault="006D60B1" w:rsidP="006D60B1">
      <w:pPr>
        <w:pStyle w:val="af0"/>
        <w:numPr>
          <w:ilvl w:val="2"/>
          <w:numId w:val="19"/>
        </w:numPr>
        <w:spacing w:after="0" w:line="276" w:lineRule="auto"/>
        <w:ind w:right="4"/>
        <w:jc w:val="left"/>
        <w:rPr>
          <w:rFonts w:eastAsia="標楷體"/>
          <w:szCs w:val="24"/>
          <w:lang w:eastAsia="zh-TW"/>
        </w:rPr>
      </w:pPr>
      <w:r w:rsidRPr="00E92186">
        <w:rPr>
          <w:rFonts w:eastAsia="標楷體"/>
          <w:szCs w:val="24"/>
          <w:lang w:eastAsia="zh-TW"/>
        </w:rPr>
        <w:t>IELTS</w:t>
      </w:r>
      <w:r w:rsidRPr="00E92186">
        <w:rPr>
          <w:rFonts w:eastAsia="標楷體" w:hint="eastAsia"/>
          <w:szCs w:val="24"/>
          <w:lang w:eastAsia="zh-TW"/>
        </w:rPr>
        <w:t>國際英語測試</w:t>
      </w:r>
      <w:r w:rsidRPr="00E92186">
        <w:rPr>
          <w:rFonts w:eastAsia="標楷體"/>
          <w:szCs w:val="24"/>
          <w:lang w:eastAsia="zh-TW"/>
        </w:rPr>
        <w:t>6.0</w:t>
      </w:r>
      <w:r w:rsidRPr="00E92186">
        <w:rPr>
          <w:rFonts w:eastAsia="標楷體" w:hint="eastAsia"/>
          <w:szCs w:val="24"/>
          <w:lang w:eastAsia="zh-TW"/>
        </w:rPr>
        <w:t>以上。</w:t>
      </w:r>
    </w:p>
    <w:p w14:paraId="63E4AED0" w14:textId="395A1D0F" w:rsidR="006D60B1" w:rsidRPr="00E92186" w:rsidRDefault="006D60B1" w:rsidP="001207EB">
      <w:pPr>
        <w:pStyle w:val="af0"/>
        <w:numPr>
          <w:ilvl w:val="2"/>
          <w:numId w:val="19"/>
        </w:numPr>
        <w:spacing w:after="0" w:line="276" w:lineRule="auto"/>
        <w:ind w:right="-46"/>
        <w:jc w:val="left"/>
        <w:rPr>
          <w:rFonts w:eastAsia="標楷體"/>
          <w:color w:val="auto"/>
          <w:szCs w:val="24"/>
          <w:lang w:eastAsia="zh-TW"/>
        </w:rPr>
      </w:pPr>
      <w:r w:rsidRPr="00E92186">
        <w:rPr>
          <w:rFonts w:eastAsia="標楷體"/>
          <w:szCs w:val="24"/>
          <w:lang w:eastAsia="zh-TW"/>
        </w:rPr>
        <w:t>TOEIC</w:t>
      </w:r>
      <w:r w:rsidRPr="00E92186">
        <w:rPr>
          <w:rFonts w:eastAsia="標楷體" w:hint="eastAsia"/>
          <w:szCs w:val="24"/>
          <w:lang w:eastAsia="zh-TW"/>
        </w:rPr>
        <w:t>多益測驗</w:t>
      </w:r>
      <w:r w:rsidRPr="00E92186">
        <w:rPr>
          <w:rFonts w:eastAsia="標楷體"/>
          <w:szCs w:val="24"/>
          <w:lang w:eastAsia="zh-TW"/>
        </w:rPr>
        <w:t>785</w:t>
      </w:r>
      <w:r w:rsidRPr="00E92186">
        <w:rPr>
          <w:rFonts w:eastAsia="標楷體" w:hint="eastAsia"/>
          <w:szCs w:val="24"/>
          <w:lang w:eastAsia="zh-TW"/>
        </w:rPr>
        <w:t>分以上以及通過</w:t>
      </w:r>
      <w:r w:rsidR="00AA2120" w:rsidRPr="00E92186">
        <w:rPr>
          <w:rFonts w:ascii="標楷體" w:eastAsia="標楷體" w:cs="標楷體" w:hint="eastAsia"/>
          <w:color w:val="auto"/>
          <w:szCs w:val="24"/>
          <w:lang w:eastAsia="zh-TW"/>
        </w:rPr>
        <w:t>口說</w:t>
      </w:r>
      <w:r w:rsidR="00AA2120" w:rsidRPr="00E92186">
        <w:rPr>
          <w:rFonts w:eastAsia="標楷體"/>
          <w:color w:val="auto"/>
          <w:szCs w:val="24"/>
          <w:lang w:eastAsia="zh-TW"/>
        </w:rPr>
        <w:t>160</w:t>
      </w:r>
      <w:r w:rsidR="00AA2120" w:rsidRPr="00E92186">
        <w:rPr>
          <w:rFonts w:ascii="標楷體" w:eastAsia="標楷體" w:cs="標楷體" w:hint="eastAsia"/>
          <w:color w:val="auto"/>
          <w:szCs w:val="24"/>
          <w:lang w:eastAsia="zh-TW"/>
        </w:rPr>
        <w:t>分與寫作</w:t>
      </w:r>
      <w:r w:rsidR="00AA2120" w:rsidRPr="00E92186">
        <w:rPr>
          <w:rFonts w:eastAsia="標楷體"/>
          <w:color w:val="auto"/>
          <w:szCs w:val="24"/>
          <w:lang w:eastAsia="zh-TW"/>
        </w:rPr>
        <w:t>150</w:t>
      </w:r>
      <w:r w:rsidR="00AA2120" w:rsidRPr="00E92186">
        <w:rPr>
          <w:rFonts w:ascii="標楷體" w:eastAsia="標楷體" w:cs="標楷體" w:hint="eastAsia"/>
          <w:color w:val="auto"/>
          <w:szCs w:val="24"/>
          <w:lang w:eastAsia="zh-TW"/>
        </w:rPr>
        <w:t>分以上。</w:t>
      </w:r>
    </w:p>
    <w:p w14:paraId="571342F8" w14:textId="77777777" w:rsidR="006D60B1" w:rsidRPr="00E92186" w:rsidRDefault="006D60B1" w:rsidP="006D60B1">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通過全民英檢達高級以上</w:t>
      </w:r>
      <w:r w:rsidRPr="00E92186">
        <w:rPr>
          <w:rFonts w:eastAsia="標楷體"/>
          <w:szCs w:val="24"/>
          <w:lang w:eastAsia="zh-TW"/>
        </w:rPr>
        <w:t>(</w:t>
      </w:r>
      <w:r w:rsidRPr="00E92186">
        <w:rPr>
          <w:rFonts w:eastAsia="標楷體" w:hint="eastAsia"/>
          <w:szCs w:val="24"/>
          <w:lang w:eastAsia="zh-TW"/>
        </w:rPr>
        <w:t>含</w:t>
      </w:r>
      <w:r w:rsidRPr="00E92186">
        <w:rPr>
          <w:rFonts w:eastAsia="標楷體"/>
          <w:szCs w:val="24"/>
          <w:lang w:eastAsia="zh-TW"/>
        </w:rPr>
        <w:t>)</w:t>
      </w:r>
      <w:r w:rsidRPr="00E92186">
        <w:rPr>
          <w:rFonts w:eastAsia="標楷體" w:hint="eastAsia"/>
          <w:szCs w:val="24"/>
          <w:lang w:eastAsia="zh-TW"/>
        </w:rPr>
        <w:t>檢定。</w:t>
      </w:r>
    </w:p>
    <w:p w14:paraId="18FD0308" w14:textId="77777777" w:rsidR="006D60B1" w:rsidRPr="00E92186" w:rsidRDefault="006D60B1" w:rsidP="006D60B1">
      <w:pPr>
        <w:pStyle w:val="af0"/>
        <w:numPr>
          <w:ilvl w:val="2"/>
          <w:numId w:val="19"/>
        </w:numPr>
        <w:spacing w:after="0" w:line="276" w:lineRule="auto"/>
        <w:ind w:right="4"/>
        <w:jc w:val="left"/>
        <w:rPr>
          <w:rFonts w:eastAsia="標楷體"/>
          <w:szCs w:val="24"/>
          <w:lang w:eastAsia="zh-TW"/>
        </w:rPr>
      </w:pPr>
      <w:r w:rsidRPr="00E92186">
        <w:rPr>
          <w:rFonts w:eastAsia="標楷體" w:hint="eastAsia"/>
          <w:szCs w:val="24"/>
          <w:lang w:eastAsia="zh-TW"/>
        </w:rPr>
        <w:t>曾在教育部承認學位之國外學校修讀學分或學位及所在非華文系國家連續居住至少六個月。</w:t>
      </w:r>
    </w:p>
    <w:p w14:paraId="72BDB165" w14:textId="47822E6A" w:rsidR="00C066A0" w:rsidRPr="00E92186" w:rsidRDefault="00830B1E" w:rsidP="00563C21">
      <w:pPr>
        <w:pStyle w:val="af0"/>
        <w:numPr>
          <w:ilvl w:val="2"/>
          <w:numId w:val="19"/>
        </w:numPr>
        <w:spacing w:after="0" w:line="276" w:lineRule="auto"/>
        <w:ind w:right="4"/>
        <w:jc w:val="left"/>
        <w:rPr>
          <w:rFonts w:eastAsia="標楷體"/>
          <w:color w:val="auto"/>
          <w:szCs w:val="24"/>
          <w:lang w:eastAsia="zh-TW"/>
        </w:rPr>
      </w:pPr>
      <w:r w:rsidRPr="00E92186">
        <w:rPr>
          <w:rFonts w:eastAsia="標楷體" w:hint="eastAsia"/>
          <w:color w:val="auto"/>
          <w:szCs w:val="24"/>
          <w:lang w:eastAsia="zh-TW"/>
        </w:rPr>
        <w:t>上述以外</w:t>
      </w:r>
      <w:r w:rsidR="00C066A0" w:rsidRPr="00E92186">
        <w:rPr>
          <w:rFonts w:eastAsia="標楷體" w:hint="eastAsia"/>
          <w:color w:val="auto"/>
          <w:szCs w:val="24"/>
          <w:lang w:eastAsia="zh-TW"/>
        </w:rPr>
        <w:t>具</w:t>
      </w:r>
      <w:r w:rsidR="00C066A0" w:rsidRPr="00E92186">
        <w:rPr>
          <w:rFonts w:eastAsia="標楷體"/>
          <w:color w:val="auto"/>
          <w:szCs w:val="24"/>
          <w:lang w:eastAsia="zh-TW"/>
        </w:rPr>
        <w:t>CEFR</w:t>
      </w:r>
      <w:r w:rsidR="00C066A0" w:rsidRPr="00E92186">
        <w:rPr>
          <w:rFonts w:eastAsia="標楷體" w:hint="eastAsia"/>
          <w:color w:val="auto"/>
          <w:szCs w:val="24"/>
          <w:lang w:eastAsia="zh-TW"/>
        </w:rPr>
        <w:t>對應</w:t>
      </w:r>
      <w:r w:rsidR="00C066A0" w:rsidRPr="00E92186">
        <w:rPr>
          <w:rFonts w:eastAsia="標楷體"/>
          <w:color w:val="auto"/>
          <w:szCs w:val="24"/>
          <w:lang w:eastAsia="zh-TW"/>
        </w:rPr>
        <w:t>B2</w:t>
      </w:r>
      <w:r w:rsidR="00C066A0" w:rsidRPr="00E92186">
        <w:rPr>
          <w:rFonts w:eastAsia="標楷體" w:hint="eastAsia"/>
          <w:color w:val="auto"/>
          <w:szCs w:val="24"/>
          <w:lang w:eastAsia="zh-TW"/>
        </w:rPr>
        <w:t>等級以上之非母語能力檢定成績。</w:t>
      </w:r>
    </w:p>
    <w:p w14:paraId="29BCA5F9" w14:textId="3CBF45D0" w:rsidR="00F816B4" w:rsidRPr="00E92186" w:rsidRDefault="00F816B4" w:rsidP="00F816B4">
      <w:pPr>
        <w:pStyle w:val="af0"/>
        <w:numPr>
          <w:ilvl w:val="1"/>
          <w:numId w:val="19"/>
        </w:numPr>
        <w:spacing w:after="0" w:line="276" w:lineRule="auto"/>
        <w:ind w:right="4"/>
        <w:jc w:val="left"/>
        <w:rPr>
          <w:rFonts w:eastAsia="標楷體"/>
          <w:color w:val="auto"/>
          <w:szCs w:val="24"/>
          <w:lang w:eastAsia="zh-TW"/>
        </w:rPr>
      </w:pPr>
      <w:r w:rsidRPr="00E92186">
        <w:rPr>
          <w:rFonts w:eastAsia="標楷體" w:hint="eastAsia"/>
          <w:color w:val="auto"/>
          <w:szCs w:val="24"/>
          <w:lang w:eastAsia="zh-TW"/>
        </w:rPr>
        <w:lastRenderedPageBreak/>
        <w:t>碩士研究生應於申請學位考試前一個學期且相距四個月以上通過學位論文計畫書考試，相關規定依「</w:t>
      </w:r>
      <w:bookmarkStart w:id="2" w:name="_Hlk135921663"/>
      <w:r w:rsidRPr="00E92186">
        <w:rPr>
          <w:rFonts w:eastAsia="標楷體" w:hint="eastAsia"/>
          <w:color w:val="auto"/>
          <w:szCs w:val="24"/>
          <w:lang w:eastAsia="zh-TW"/>
        </w:rPr>
        <w:t>國立成功大學創意產業設計研究所碩士班論文計畫書作業要點</w:t>
      </w:r>
      <w:bookmarkEnd w:id="2"/>
      <w:r w:rsidRPr="00E92186">
        <w:rPr>
          <w:rFonts w:eastAsia="標楷體" w:hint="eastAsia"/>
          <w:color w:val="auto"/>
          <w:szCs w:val="24"/>
          <w:lang w:eastAsia="zh-TW"/>
        </w:rPr>
        <w:t>」辦理</w:t>
      </w:r>
      <w:r w:rsidRPr="00E92186">
        <w:rPr>
          <w:rFonts w:eastAsia="標楷體" w:hint="eastAsia"/>
          <w:szCs w:val="24"/>
          <w:lang w:eastAsia="zh-TW"/>
        </w:rPr>
        <w:t>。</w:t>
      </w:r>
    </w:p>
    <w:p w14:paraId="4BE8C138" w14:textId="77777777" w:rsidR="00F816B4" w:rsidRPr="00E92186" w:rsidRDefault="00F816B4" w:rsidP="00F816B4">
      <w:pPr>
        <w:pStyle w:val="af0"/>
        <w:numPr>
          <w:ilvl w:val="0"/>
          <w:numId w:val="19"/>
        </w:numPr>
        <w:spacing w:after="0" w:line="360" w:lineRule="exact"/>
        <w:ind w:right="4"/>
        <w:jc w:val="left"/>
        <w:rPr>
          <w:rFonts w:eastAsia="標楷體"/>
          <w:lang w:eastAsia="zh-TW"/>
        </w:rPr>
      </w:pPr>
      <w:r w:rsidRPr="00E92186">
        <w:rPr>
          <w:rFonts w:eastAsia="標楷體" w:hint="eastAsia"/>
          <w:lang w:eastAsia="zh-TW"/>
        </w:rPr>
        <w:t>碩士學位考試</w:t>
      </w:r>
      <w:bookmarkStart w:id="3" w:name="_Hlk135922655"/>
      <w:r w:rsidRPr="00E92186">
        <w:rPr>
          <w:rFonts w:eastAsia="標楷體" w:hint="eastAsia"/>
          <w:lang w:eastAsia="zh-TW"/>
        </w:rPr>
        <w:t>依照下列規定辦理</w:t>
      </w:r>
      <w:bookmarkEnd w:id="3"/>
      <w:r w:rsidRPr="00E92186">
        <w:rPr>
          <w:rFonts w:eastAsia="標楷體" w:hint="eastAsia"/>
          <w:lang w:eastAsia="zh-TW"/>
        </w:rPr>
        <w:t>：</w:t>
      </w:r>
    </w:p>
    <w:p w14:paraId="3B496333" w14:textId="0FCC2FC2" w:rsidR="00F816B4" w:rsidRPr="00E92186" w:rsidRDefault="004D37F8" w:rsidP="00F816B4">
      <w:pPr>
        <w:pStyle w:val="af0"/>
        <w:numPr>
          <w:ilvl w:val="1"/>
          <w:numId w:val="19"/>
        </w:numPr>
        <w:spacing w:after="0" w:line="360" w:lineRule="exact"/>
        <w:ind w:right="4"/>
        <w:jc w:val="left"/>
        <w:rPr>
          <w:rFonts w:eastAsia="標楷體"/>
          <w:lang w:eastAsia="zh-TW"/>
        </w:rPr>
      </w:pPr>
      <w:bookmarkStart w:id="4" w:name="_Hlk135922704"/>
      <w:r w:rsidRPr="004D37F8">
        <w:rPr>
          <w:rFonts w:eastAsia="標楷體" w:hint="eastAsia"/>
          <w:color w:val="auto"/>
          <w:lang w:eastAsia="zh-TW"/>
        </w:rPr>
        <w:t>學位論文審查時間每學期各一次，</w:t>
      </w:r>
      <w:r w:rsidRPr="00A00F09">
        <w:rPr>
          <w:rFonts w:eastAsia="標楷體"/>
          <w:color w:val="auto"/>
          <w:lang w:eastAsia="zh-TW"/>
        </w:rPr>
        <w:t>收件時間原則上訂於每學期第十四週辦理</w:t>
      </w:r>
      <w:r w:rsidR="00F816B4" w:rsidRPr="00A00F09">
        <w:rPr>
          <w:rFonts w:eastAsia="標楷體" w:hint="eastAsia"/>
          <w:color w:val="auto"/>
          <w:lang w:eastAsia="zh-TW"/>
        </w:rPr>
        <w:t>。研究生需在公告</w:t>
      </w:r>
      <w:r w:rsidR="00F816B4" w:rsidRPr="00E92186">
        <w:rPr>
          <w:rFonts w:eastAsia="標楷體" w:hint="eastAsia"/>
          <w:lang w:eastAsia="zh-TW"/>
        </w:rPr>
        <w:t>期限內備妥申請資料向所辦提出申請，以便提送學術與服務委員會</w:t>
      </w:r>
      <w:bookmarkStart w:id="5" w:name="_Hlk136004441"/>
      <w:r w:rsidR="00F816B4" w:rsidRPr="00E92186">
        <w:rPr>
          <w:rFonts w:eastAsia="標楷體" w:hint="eastAsia"/>
          <w:lang w:eastAsia="zh-TW"/>
        </w:rPr>
        <w:t>（下稱學服會）</w:t>
      </w:r>
      <w:bookmarkEnd w:id="5"/>
      <w:r w:rsidR="00F816B4" w:rsidRPr="00E92186">
        <w:rPr>
          <w:rFonts w:eastAsia="標楷體" w:hint="eastAsia"/>
          <w:lang w:eastAsia="zh-TW"/>
        </w:rPr>
        <w:t>審查。</w:t>
      </w:r>
    </w:p>
    <w:p w14:paraId="096F7DE9" w14:textId="77777777" w:rsidR="00F816B4" w:rsidRPr="00E92186" w:rsidRDefault="00F816B4" w:rsidP="00F816B4">
      <w:pPr>
        <w:pStyle w:val="af0"/>
        <w:numPr>
          <w:ilvl w:val="1"/>
          <w:numId w:val="19"/>
        </w:numPr>
        <w:spacing w:after="0" w:line="360" w:lineRule="exact"/>
        <w:ind w:right="4"/>
        <w:jc w:val="left"/>
        <w:rPr>
          <w:rFonts w:eastAsia="標楷體"/>
          <w:lang w:eastAsia="zh-TW"/>
        </w:rPr>
      </w:pPr>
      <w:r w:rsidRPr="00E92186">
        <w:rPr>
          <w:rFonts w:eastAsia="標楷體" w:hint="eastAsia"/>
          <w:lang w:eastAsia="zh-TW"/>
        </w:rPr>
        <w:t>論文口試截止日期，分為上學期</w:t>
      </w:r>
      <w:r w:rsidRPr="00E92186">
        <w:rPr>
          <w:rFonts w:eastAsia="標楷體" w:hint="eastAsia"/>
          <w:lang w:eastAsia="zh-TW"/>
        </w:rPr>
        <w:t>1</w:t>
      </w:r>
      <w:r w:rsidRPr="00E92186">
        <w:rPr>
          <w:rFonts w:eastAsia="標楷體" w:hint="eastAsia"/>
          <w:lang w:eastAsia="zh-TW"/>
        </w:rPr>
        <w:t>月</w:t>
      </w:r>
      <w:r w:rsidRPr="00E92186">
        <w:rPr>
          <w:rFonts w:eastAsia="標楷體" w:hint="eastAsia"/>
          <w:lang w:eastAsia="zh-TW"/>
        </w:rPr>
        <w:t>3</w:t>
      </w:r>
      <w:r w:rsidRPr="00E92186">
        <w:rPr>
          <w:rFonts w:eastAsia="標楷體"/>
          <w:lang w:eastAsia="zh-TW"/>
        </w:rPr>
        <w:t>1</w:t>
      </w:r>
      <w:r w:rsidRPr="00E92186">
        <w:rPr>
          <w:rFonts w:eastAsia="標楷體" w:hint="eastAsia"/>
          <w:lang w:eastAsia="zh-TW"/>
        </w:rPr>
        <w:t>日以及下學期</w:t>
      </w:r>
      <w:r w:rsidRPr="00E92186">
        <w:rPr>
          <w:rFonts w:eastAsia="標楷體"/>
          <w:lang w:eastAsia="zh-TW"/>
        </w:rPr>
        <w:t>7</w:t>
      </w:r>
      <w:r w:rsidRPr="00E92186">
        <w:rPr>
          <w:rFonts w:eastAsia="標楷體" w:hint="eastAsia"/>
          <w:lang w:eastAsia="zh-TW"/>
        </w:rPr>
        <w:t>月</w:t>
      </w:r>
      <w:r w:rsidRPr="00E92186">
        <w:rPr>
          <w:rFonts w:eastAsia="標楷體"/>
          <w:lang w:eastAsia="zh-TW"/>
        </w:rPr>
        <w:t>31</w:t>
      </w:r>
      <w:r w:rsidRPr="00E92186">
        <w:rPr>
          <w:rFonts w:eastAsia="標楷體" w:hint="eastAsia"/>
          <w:lang w:eastAsia="zh-TW"/>
        </w:rPr>
        <w:t>日。</w:t>
      </w:r>
    </w:p>
    <w:p w14:paraId="153E1A14" w14:textId="77777777" w:rsidR="00F816B4" w:rsidRPr="00E92186" w:rsidRDefault="00F816B4" w:rsidP="00F816B4">
      <w:pPr>
        <w:pStyle w:val="af0"/>
        <w:numPr>
          <w:ilvl w:val="1"/>
          <w:numId w:val="19"/>
        </w:numPr>
        <w:spacing w:after="0" w:line="360" w:lineRule="exact"/>
        <w:ind w:right="4"/>
        <w:jc w:val="left"/>
        <w:rPr>
          <w:rFonts w:eastAsia="標楷體"/>
          <w:lang w:eastAsia="zh-TW"/>
        </w:rPr>
      </w:pPr>
      <w:r w:rsidRPr="00E92186">
        <w:rPr>
          <w:rFonts w:eastAsia="標楷體" w:hint="eastAsia"/>
          <w:lang w:eastAsia="zh-TW"/>
        </w:rPr>
        <w:t>碩士學位考試委員會置委員三人至五人，並應具有下列資格之一者擔任考試委員：</w:t>
      </w:r>
    </w:p>
    <w:p w14:paraId="0A7B4138" w14:textId="77777777" w:rsidR="00F816B4" w:rsidRPr="00E92186" w:rsidRDefault="00F816B4" w:rsidP="00F816B4">
      <w:pPr>
        <w:pStyle w:val="af0"/>
        <w:numPr>
          <w:ilvl w:val="2"/>
          <w:numId w:val="19"/>
        </w:numPr>
        <w:spacing w:after="0" w:line="360" w:lineRule="exact"/>
        <w:ind w:right="4"/>
        <w:jc w:val="left"/>
        <w:rPr>
          <w:rFonts w:eastAsia="標楷體"/>
          <w:lang w:eastAsia="zh-TW"/>
        </w:rPr>
      </w:pPr>
      <w:r w:rsidRPr="00E92186">
        <w:rPr>
          <w:rFonts w:eastAsia="標楷體" w:hint="eastAsia"/>
          <w:lang w:eastAsia="zh-TW"/>
        </w:rPr>
        <w:t>現任或曾任教授、副教授、助理教授。</w:t>
      </w:r>
    </w:p>
    <w:p w14:paraId="3581AD8D" w14:textId="77777777" w:rsidR="00F816B4" w:rsidRPr="00E92186" w:rsidRDefault="00F816B4" w:rsidP="00F816B4">
      <w:pPr>
        <w:pStyle w:val="af0"/>
        <w:numPr>
          <w:ilvl w:val="2"/>
          <w:numId w:val="19"/>
        </w:numPr>
        <w:spacing w:after="0" w:line="360" w:lineRule="exact"/>
        <w:ind w:right="4"/>
        <w:jc w:val="left"/>
        <w:rPr>
          <w:rFonts w:eastAsia="標楷體"/>
          <w:lang w:eastAsia="zh-TW"/>
        </w:rPr>
      </w:pPr>
      <w:r w:rsidRPr="00E92186">
        <w:rPr>
          <w:rFonts w:eastAsia="標楷體" w:hint="eastAsia"/>
          <w:lang w:eastAsia="zh-TW"/>
        </w:rPr>
        <w:t>中央研究院院士、現任或曾任中央研究院研究員、副研究員、助研究員。</w:t>
      </w:r>
    </w:p>
    <w:p w14:paraId="4AEBDA81" w14:textId="77777777" w:rsidR="00F816B4" w:rsidRPr="00E92186" w:rsidRDefault="00F816B4" w:rsidP="00F816B4">
      <w:pPr>
        <w:pStyle w:val="af0"/>
        <w:numPr>
          <w:ilvl w:val="2"/>
          <w:numId w:val="19"/>
        </w:numPr>
        <w:spacing w:after="0" w:line="360" w:lineRule="exact"/>
        <w:ind w:right="4"/>
        <w:jc w:val="left"/>
        <w:rPr>
          <w:rFonts w:eastAsia="標楷體"/>
          <w:lang w:eastAsia="zh-TW"/>
        </w:rPr>
      </w:pPr>
      <w:r w:rsidRPr="00E92186">
        <w:rPr>
          <w:rFonts w:eastAsia="標楷體" w:hint="eastAsia"/>
          <w:lang w:eastAsia="zh-TW"/>
        </w:rPr>
        <w:t>獲有博士學位，且在學術上著有成就。</w:t>
      </w:r>
    </w:p>
    <w:p w14:paraId="552A705D" w14:textId="77777777" w:rsidR="00F816B4" w:rsidRPr="00E92186" w:rsidRDefault="00F816B4" w:rsidP="00F816B4">
      <w:pPr>
        <w:pStyle w:val="af0"/>
        <w:numPr>
          <w:ilvl w:val="2"/>
          <w:numId w:val="19"/>
        </w:numPr>
        <w:spacing w:after="0" w:line="360" w:lineRule="exact"/>
        <w:ind w:right="4"/>
        <w:jc w:val="left"/>
        <w:rPr>
          <w:rFonts w:eastAsia="標楷體"/>
          <w:lang w:eastAsia="zh-TW"/>
        </w:rPr>
      </w:pPr>
      <w:r w:rsidRPr="00E92186">
        <w:rPr>
          <w:rFonts w:eastAsia="標楷體" w:hint="eastAsia"/>
          <w:lang w:eastAsia="zh-TW"/>
        </w:rPr>
        <w:t>研究領域屬於稀少性或特殊性學科，在學術或專業上著有成就。</w:t>
      </w:r>
    </w:p>
    <w:p w14:paraId="3ADBA351" w14:textId="755AA9A3" w:rsidR="00683000" w:rsidRPr="00E92186" w:rsidRDefault="00F816B4" w:rsidP="00F816B4">
      <w:pPr>
        <w:pStyle w:val="af0"/>
        <w:numPr>
          <w:ilvl w:val="1"/>
          <w:numId w:val="19"/>
        </w:numPr>
        <w:spacing w:after="0" w:line="360" w:lineRule="exact"/>
        <w:ind w:right="4"/>
        <w:jc w:val="left"/>
        <w:rPr>
          <w:rFonts w:eastAsia="標楷體"/>
          <w:lang w:eastAsia="zh-TW"/>
        </w:rPr>
      </w:pPr>
      <w:bookmarkStart w:id="6" w:name="_Hlk136004521"/>
      <w:r w:rsidRPr="00E92186">
        <w:rPr>
          <w:rFonts w:eastAsia="標楷體" w:hint="eastAsia"/>
          <w:lang w:eastAsia="zh-TW"/>
        </w:rPr>
        <w:t>前款第三目、第四目之委員需另提申請表送學服會認定。</w:t>
      </w:r>
      <w:bookmarkEnd w:id="4"/>
      <w:bookmarkEnd w:id="6"/>
    </w:p>
    <w:p w14:paraId="4C0FB2F0" w14:textId="77777777" w:rsidR="006D60B1" w:rsidRPr="00E92186" w:rsidRDefault="006D60B1" w:rsidP="006D60B1">
      <w:pPr>
        <w:spacing w:after="0" w:line="276" w:lineRule="auto"/>
        <w:ind w:left="0" w:right="4" w:firstLine="0"/>
        <w:jc w:val="left"/>
        <w:rPr>
          <w:rFonts w:eastAsia="標楷體"/>
          <w:szCs w:val="24"/>
          <w:lang w:eastAsia="zh-TW"/>
        </w:rPr>
      </w:pPr>
    </w:p>
    <w:p w14:paraId="543BE181" w14:textId="47075525" w:rsidR="00683000" w:rsidRPr="00E92186" w:rsidRDefault="00F816B4" w:rsidP="00F816B4">
      <w:pPr>
        <w:pStyle w:val="af0"/>
        <w:numPr>
          <w:ilvl w:val="0"/>
          <w:numId w:val="19"/>
        </w:numPr>
        <w:spacing w:after="0" w:line="276" w:lineRule="auto"/>
        <w:ind w:right="4"/>
        <w:jc w:val="left"/>
        <w:rPr>
          <w:rFonts w:eastAsia="標楷體"/>
          <w:szCs w:val="24"/>
          <w:lang w:eastAsia="zh-TW"/>
        </w:rPr>
      </w:pPr>
      <w:r w:rsidRPr="00E92186">
        <w:rPr>
          <w:rFonts w:eastAsia="標楷體" w:hint="eastAsia"/>
          <w:szCs w:val="24"/>
          <w:lang w:eastAsia="zh-TW"/>
        </w:rPr>
        <w:t>學位考試成績不及格，而其修業年限尚未屆滿者，得於次學期或次學年申請重考，</w:t>
      </w:r>
      <w:r w:rsidRPr="00E92186">
        <w:rPr>
          <w:rFonts w:eastAsia="標楷體"/>
          <w:szCs w:val="24"/>
          <w:lang w:eastAsia="zh-TW"/>
        </w:rPr>
        <w:t xml:space="preserve"> </w:t>
      </w:r>
      <w:r w:rsidRPr="00E92186">
        <w:rPr>
          <w:rFonts w:eastAsia="標楷體" w:hint="eastAsia"/>
          <w:szCs w:val="24"/>
          <w:lang w:eastAsia="zh-TW"/>
        </w:rPr>
        <w:t>重考以一次為限。若二次均未能通過，由所長逕自通知註冊組依相關規定辦理</w:t>
      </w:r>
      <w:r w:rsidR="006D60B1" w:rsidRPr="00E92186">
        <w:rPr>
          <w:rFonts w:eastAsia="標楷體" w:hint="eastAsia"/>
          <w:szCs w:val="24"/>
          <w:lang w:eastAsia="zh-TW"/>
        </w:rPr>
        <w:t>。</w:t>
      </w:r>
    </w:p>
    <w:p w14:paraId="59E88421" w14:textId="77777777" w:rsidR="006D60B1" w:rsidRPr="00E92186" w:rsidRDefault="006D60B1" w:rsidP="006D60B1">
      <w:pPr>
        <w:spacing w:after="0" w:line="276" w:lineRule="auto"/>
        <w:ind w:left="360" w:right="4" w:firstLine="0"/>
        <w:jc w:val="left"/>
        <w:rPr>
          <w:rFonts w:eastAsia="標楷體"/>
          <w:szCs w:val="24"/>
          <w:lang w:eastAsia="zh-TW"/>
        </w:rPr>
      </w:pPr>
    </w:p>
    <w:p w14:paraId="72D4CEDB" w14:textId="2F044875" w:rsidR="006D60B1" w:rsidRPr="00E92186" w:rsidRDefault="00F816B4" w:rsidP="00F816B4">
      <w:pPr>
        <w:pStyle w:val="af0"/>
        <w:numPr>
          <w:ilvl w:val="0"/>
          <w:numId w:val="19"/>
        </w:numPr>
        <w:spacing w:after="0" w:line="276" w:lineRule="auto"/>
        <w:ind w:right="4"/>
        <w:jc w:val="left"/>
        <w:rPr>
          <w:rFonts w:eastAsia="標楷體"/>
          <w:szCs w:val="24"/>
          <w:lang w:eastAsia="zh-TW"/>
        </w:rPr>
      </w:pPr>
      <w:r w:rsidRPr="00E92186">
        <w:rPr>
          <w:rFonts w:eastAsia="標楷體" w:hint="eastAsia"/>
          <w:szCs w:val="24"/>
          <w:lang w:eastAsia="zh-TW"/>
        </w:rPr>
        <w:t>本辦法未定事宜，適用本校研究生章程、研究生學位考試細則及相關法令</w:t>
      </w:r>
      <w:r w:rsidR="006D60B1" w:rsidRPr="00E92186">
        <w:rPr>
          <w:rFonts w:eastAsia="標楷體" w:hint="eastAsia"/>
          <w:szCs w:val="24"/>
          <w:lang w:eastAsia="zh-TW"/>
        </w:rPr>
        <w:t>。</w:t>
      </w:r>
    </w:p>
    <w:p w14:paraId="631FC23E" w14:textId="77777777" w:rsidR="006D60B1" w:rsidRPr="00E92186" w:rsidRDefault="006D60B1" w:rsidP="006D60B1">
      <w:pPr>
        <w:spacing w:after="0" w:line="276" w:lineRule="auto"/>
        <w:ind w:left="360" w:right="4" w:firstLine="0"/>
        <w:jc w:val="left"/>
        <w:rPr>
          <w:rFonts w:eastAsia="標楷體"/>
          <w:szCs w:val="24"/>
          <w:lang w:eastAsia="zh-TW"/>
        </w:rPr>
      </w:pPr>
    </w:p>
    <w:p w14:paraId="7C467E92" w14:textId="6ECC54A8" w:rsidR="00125C25" w:rsidRPr="00E92186" w:rsidRDefault="00F816B4" w:rsidP="00F816B4">
      <w:pPr>
        <w:pStyle w:val="af0"/>
        <w:numPr>
          <w:ilvl w:val="0"/>
          <w:numId w:val="19"/>
        </w:numPr>
        <w:spacing w:after="0" w:line="276" w:lineRule="auto"/>
        <w:ind w:right="4"/>
        <w:jc w:val="left"/>
        <w:rPr>
          <w:rFonts w:eastAsia="標楷體"/>
          <w:szCs w:val="24"/>
          <w:lang w:eastAsia="zh-TW"/>
        </w:rPr>
      </w:pPr>
      <w:r w:rsidRPr="00E92186">
        <w:rPr>
          <w:rFonts w:eastAsia="標楷體" w:hint="eastAsia"/>
          <w:szCs w:val="24"/>
          <w:lang w:eastAsia="zh-TW"/>
        </w:rPr>
        <w:t>本辦法經所務會議討論通過，報請學校核定後實施，修正時亦同</w:t>
      </w:r>
      <w:r w:rsidR="006D60B1" w:rsidRPr="00E92186">
        <w:rPr>
          <w:rFonts w:eastAsia="標楷體" w:hint="eastAsia"/>
          <w:szCs w:val="24"/>
          <w:lang w:eastAsia="zh-TW"/>
        </w:rPr>
        <w:t>。</w:t>
      </w:r>
    </w:p>
    <w:p w14:paraId="5F34575A" w14:textId="77777777" w:rsidR="00826EC3" w:rsidRPr="00E92186" w:rsidRDefault="00826EC3" w:rsidP="000347A8">
      <w:pPr>
        <w:spacing w:after="160" w:line="276" w:lineRule="auto"/>
        <w:ind w:left="0" w:firstLine="0"/>
        <w:jc w:val="left"/>
        <w:rPr>
          <w:rFonts w:ascii="標楷體" w:eastAsia="標楷體" w:hAnsi="標楷體" w:cs="標楷體"/>
          <w:sz w:val="48"/>
          <w:szCs w:val="36"/>
          <w:lang w:eastAsia="zh-TW"/>
        </w:rPr>
      </w:pPr>
      <w:r w:rsidRPr="00E92186">
        <w:rPr>
          <w:rFonts w:ascii="標楷體" w:eastAsia="標楷體" w:hAnsi="標楷體" w:cs="標楷體"/>
          <w:sz w:val="48"/>
          <w:szCs w:val="36"/>
          <w:lang w:eastAsia="zh-TW"/>
        </w:rPr>
        <w:br w:type="page"/>
      </w:r>
    </w:p>
    <w:p w14:paraId="2224D20A" w14:textId="77777777" w:rsidR="00FB214A" w:rsidRPr="00E92186" w:rsidRDefault="00FB214A" w:rsidP="00FB214A">
      <w:pPr>
        <w:spacing w:after="0" w:line="276" w:lineRule="auto"/>
        <w:ind w:left="1134" w:right="1241" w:firstLine="0"/>
        <w:jc w:val="center"/>
        <w:rPr>
          <w:rFonts w:eastAsia="標楷體"/>
          <w:b/>
          <w:sz w:val="32"/>
          <w:szCs w:val="32"/>
          <w:lang w:eastAsia="zh-TW"/>
        </w:rPr>
      </w:pPr>
      <w:r w:rsidRPr="00E92186">
        <w:rPr>
          <w:rFonts w:eastAsia="標楷體"/>
          <w:b/>
          <w:sz w:val="32"/>
          <w:szCs w:val="32"/>
          <w:lang w:eastAsia="zh-TW"/>
        </w:rPr>
        <w:lastRenderedPageBreak/>
        <w:t>National Cheng Kung University</w:t>
      </w:r>
    </w:p>
    <w:p w14:paraId="799A9DC6" w14:textId="77777777" w:rsidR="00FB214A" w:rsidRPr="00E92186" w:rsidRDefault="00FB214A" w:rsidP="00FB214A">
      <w:pPr>
        <w:spacing w:after="120" w:line="276" w:lineRule="auto"/>
        <w:ind w:left="1134" w:right="1241"/>
        <w:jc w:val="center"/>
        <w:rPr>
          <w:rFonts w:eastAsia="標楷體"/>
          <w:b/>
          <w:bCs/>
          <w:sz w:val="32"/>
          <w:szCs w:val="32"/>
        </w:rPr>
      </w:pPr>
      <w:r w:rsidRPr="00E92186">
        <w:rPr>
          <w:rFonts w:eastAsia="標楷體"/>
          <w:b/>
          <w:bCs/>
          <w:sz w:val="32"/>
          <w:szCs w:val="32"/>
          <w:lang w:eastAsia="zh-TW"/>
        </w:rPr>
        <w:t>Institute of Creative Industries Design</w:t>
      </w:r>
    </w:p>
    <w:p w14:paraId="6B1BBCBF" w14:textId="34E23DB8" w:rsidR="00FB214A" w:rsidRPr="00E92186" w:rsidRDefault="00FB214A" w:rsidP="00FB214A">
      <w:pPr>
        <w:spacing w:after="120" w:line="276" w:lineRule="auto"/>
        <w:ind w:left="1134" w:right="1241" w:firstLine="0"/>
        <w:jc w:val="center"/>
        <w:rPr>
          <w:rFonts w:eastAsia="標楷體"/>
          <w:b/>
          <w:bCs/>
          <w:sz w:val="32"/>
          <w:szCs w:val="32"/>
          <w:lang w:eastAsia="zh-TW"/>
        </w:rPr>
      </w:pPr>
      <w:r w:rsidRPr="00E92186">
        <w:rPr>
          <w:b/>
          <w:sz w:val="32"/>
          <w:szCs w:val="32"/>
        </w:rPr>
        <w:t>Master’s (MA) Degree Program Requirements</w:t>
      </w:r>
    </w:p>
    <w:p w14:paraId="05E92407" w14:textId="77777777" w:rsidR="00457F00" w:rsidRPr="00E92186" w:rsidRDefault="00457F00" w:rsidP="009256FC">
      <w:pPr>
        <w:spacing w:after="22" w:line="276" w:lineRule="auto"/>
        <w:ind w:left="0" w:right="4" w:firstLine="0"/>
        <w:jc w:val="right"/>
        <w:rPr>
          <w:sz w:val="16"/>
        </w:rPr>
      </w:pPr>
    </w:p>
    <w:p w14:paraId="61798C27" w14:textId="466AAFDA" w:rsidR="009256FC" w:rsidRPr="00E92186" w:rsidRDefault="009256FC" w:rsidP="009256FC">
      <w:pPr>
        <w:spacing w:after="22" w:line="276" w:lineRule="auto"/>
        <w:ind w:left="0" w:right="4" w:firstLine="0"/>
        <w:jc w:val="right"/>
        <w:rPr>
          <w:sz w:val="16"/>
        </w:rPr>
      </w:pPr>
      <w:r w:rsidRPr="00E92186">
        <w:rPr>
          <w:sz w:val="16"/>
        </w:rPr>
        <w:t>Passed by the Board on December 21, 2006</w:t>
      </w:r>
    </w:p>
    <w:p w14:paraId="0F029727" w14:textId="77777777" w:rsidR="009256FC" w:rsidRPr="00E92186" w:rsidRDefault="009256FC" w:rsidP="009256FC">
      <w:pPr>
        <w:spacing w:after="22" w:line="276" w:lineRule="auto"/>
        <w:ind w:left="0" w:right="4" w:firstLine="0"/>
        <w:jc w:val="right"/>
        <w:rPr>
          <w:sz w:val="16"/>
        </w:rPr>
      </w:pPr>
      <w:r w:rsidRPr="00E92186">
        <w:rPr>
          <w:sz w:val="16"/>
        </w:rPr>
        <w:t>Amended by the Board on March 1, 2007</w:t>
      </w:r>
    </w:p>
    <w:p w14:paraId="716D649E" w14:textId="77777777" w:rsidR="009256FC" w:rsidRPr="00E92186" w:rsidRDefault="009256FC" w:rsidP="009256FC">
      <w:pPr>
        <w:spacing w:after="22" w:line="276" w:lineRule="auto"/>
        <w:ind w:left="0" w:right="4" w:firstLine="0"/>
        <w:jc w:val="right"/>
        <w:rPr>
          <w:sz w:val="16"/>
        </w:rPr>
      </w:pPr>
      <w:r w:rsidRPr="00E92186">
        <w:rPr>
          <w:sz w:val="16"/>
        </w:rPr>
        <w:t>Amended by the Board on December 26, 2007</w:t>
      </w:r>
    </w:p>
    <w:p w14:paraId="0CB9FD1C" w14:textId="77777777" w:rsidR="009256FC" w:rsidRPr="00E92186" w:rsidRDefault="009256FC" w:rsidP="009256FC">
      <w:pPr>
        <w:spacing w:after="22" w:line="276" w:lineRule="auto"/>
        <w:ind w:left="0" w:right="4" w:firstLine="0"/>
        <w:jc w:val="right"/>
        <w:rPr>
          <w:sz w:val="16"/>
        </w:rPr>
      </w:pPr>
      <w:r w:rsidRPr="00E92186">
        <w:rPr>
          <w:sz w:val="16"/>
        </w:rPr>
        <w:t>Amended by the Board on April 15, 2008</w:t>
      </w:r>
    </w:p>
    <w:p w14:paraId="562FCA73" w14:textId="77777777" w:rsidR="009256FC" w:rsidRPr="00E92186" w:rsidRDefault="009256FC" w:rsidP="009256FC">
      <w:pPr>
        <w:spacing w:after="22" w:line="276" w:lineRule="auto"/>
        <w:ind w:left="0" w:right="4" w:firstLine="0"/>
        <w:jc w:val="right"/>
        <w:rPr>
          <w:sz w:val="16"/>
        </w:rPr>
      </w:pPr>
      <w:r w:rsidRPr="00E92186">
        <w:rPr>
          <w:sz w:val="16"/>
        </w:rPr>
        <w:t>Amended by the Board on October 1, 2008</w:t>
      </w:r>
    </w:p>
    <w:p w14:paraId="02768F39" w14:textId="77777777" w:rsidR="009256FC" w:rsidRPr="00E92186" w:rsidRDefault="009256FC" w:rsidP="009256FC">
      <w:pPr>
        <w:spacing w:after="22" w:line="276" w:lineRule="auto"/>
        <w:ind w:left="0" w:right="4" w:firstLine="0"/>
        <w:jc w:val="right"/>
        <w:rPr>
          <w:sz w:val="16"/>
        </w:rPr>
      </w:pPr>
      <w:r w:rsidRPr="00E92186">
        <w:rPr>
          <w:sz w:val="16"/>
        </w:rPr>
        <w:t>Amended by the Board on November 12, 2008</w:t>
      </w:r>
    </w:p>
    <w:p w14:paraId="19613156" w14:textId="77777777" w:rsidR="009256FC" w:rsidRPr="00E92186" w:rsidRDefault="009256FC" w:rsidP="009256FC">
      <w:pPr>
        <w:spacing w:after="22" w:line="276" w:lineRule="auto"/>
        <w:ind w:left="0" w:right="4" w:firstLine="0"/>
        <w:jc w:val="right"/>
        <w:rPr>
          <w:sz w:val="16"/>
        </w:rPr>
      </w:pPr>
      <w:r w:rsidRPr="00E92186">
        <w:rPr>
          <w:sz w:val="16"/>
        </w:rPr>
        <w:t>Amended by the Board on September 15, 2009</w:t>
      </w:r>
    </w:p>
    <w:p w14:paraId="40AE697D" w14:textId="77777777" w:rsidR="009256FC" w:rsidRPr="00E92186" w:rsidRDefault="009256FC" w:rsidP="009256FC">
      <w:pPr>
        <w:spacing w:after="22" w:line="276" w:lineRule="auto"/>
        <w:ind w:left="0" w:right="4" w:firstLine="0"/>
        <w:jc w:val="right"/>
        <w:rPr>
          <w:sz w:val="16"/>
        </w:rPr>
      </w:pPr>
      <w:r w:rsidRPr="00E92186">
        <w:rPr>
          <w:sz w:val="16"/>
        </w:rPr>
        <w:t>Amended by the Board on May 14, 2010</w:t>
      </w:r>
    </w:p>
    <w:p w14:paraId="7E11C88F" w14:textId="77777777" w:rsidR="009256FC" w:rsidRPr="00E92186" w:rsidRDefault="009256FC" w:rsidP="009256FC">
      <w:pPr>
        <w:spacing w:after="22" w:line="276" w:lineRule="auto"/>
        <w:ind w:left="0" w:right="4" w:firstLine="0"/>
        <w:jc w:val="right"/>
        <w:rPr>
          <w:sz w:val="16"/>
        </w:rPr>
      </w:pPr>
      <w:r w:rsidRPr="00E92186">
        <w:rPr>
          <w:sz w:val="16"/>
        </w:rPr>
        <w:t>Amended by the Board on July 6, 2011</w:t>
      </w:r>
    </w:p>
    <w:p w14:paraId="0B480239" w14:textId="77777777" w:rsidR="009256FC" w:rsidRPr="00E92186" w:rsidRDefault="009256FC" w:rsidP="009256FC">
      <w:pPr>
        <w:spacing w:after="22" w:line="276" w:lineRule="auto"/>
        <w:ind w:left="0" w:right="4" w:firstLine="0"/>
        <w:jc w:val="right"/>
        <w:rPr>
          <w:sz w:val="16"/>
        </w:rPr>
      </w:pPr>
      <w:r w:rsidRPr="00E92186">
        <w:rPr>
          <w:sz w:val="16"/>
        </w:rPr>
        <w:t>Amended by the Board on February 14, 2012</w:t>
      </w:r>
    </w:p>
    <w:p w14:paraId="648A0A50" w14:textId="77777777" w:rsidR="009256FC" w:rsidRPr="00E92186" w:rsidRDefault="009256FC" w:rsidP="009256FC">
      <w:pPr>
        <w:spacing w:after="22" w:line="276" w:lineRule="auto"/>
        <w:ind w:left="0" w:right="4" w:firstLine="0"/>
        <w:jc w:val="right"/>
        <w:rPr>
          <w:sz w:val="16"/>
        </w:rPr>
      </w:pPr>
      <w:r w:rsidRPr="00E92186">
        <w:rPr>
          <w:sz w:val="16"/>
        </w:rPr>
        <w:t>Amended by the Board on June 25, 2013</w:t>
      </w:r>
    </w:p>
    <w:p w14:paraId="1EBA9574" w14:textId="77777777" w:rsidR="009256FC" w:rsidRPr="00E92186" w:rsidRDefault="009256FC" w:rsidP="009256FC">
      <w:pPr>
        <w:spacing w:after="22" w:line="276" w:lineRule="auto"/>
        <w:ind w:left="0" w:right="4" w:firstLine="0"/>
        <w:jc w:val="right"/>
        <w:rPr>
          <w:sz w:val="16"/>
        </w:rPr>
      </w:pPr>
      <w:r w:rsidRPr="00E92186">
        <w:rPr>
          <w:sz w:val="16"/>
        </w:rPr>
        <w:t>Amended by the Board on September 24, 2014</w:t>
      </w:r>
    </w:p>
    <w:p w14:paraId="1B644574" w14:textId="77043650" w:rsidR="00B54B3D" w:rsidRPr="00E92186" w:rsidRDefault="009256FC" w:rsidP="009256FC">
      <w:pPr>
        <w:spacing w:after="22" w:line="276" w:lineRule="auto"/>
        <w:ind w:left="0" w:right="4" w:firstLine="0"/>
        <w:jc w:val="right"/>
      </w:pPr>
      <w:r w:rsidRPr="00E92186">
        <w:rPr>
          <w:sz w:val="16"/>
        </w:rPr>
        <w:t>Amended by the Board on June 6, 2015</w:t>
      </w:r>
    </w:p>
    <w:p w14:paraId="38C2C9D7" w14:textId="6DA07676" w:rsidR="00457F00" w:rsidRPr="00E92186" w:rsidRDefault="00457F00" w:rsidP="00457F00">
      <w:pPr>
        <w:spacing w:after="22" w:line="276" w:lineRule="auto"/>
        <w:ind w:left="0" w:right="4" w:firstLine="0"/>
        <w:jc w:val="right"/>
        <w:rPr>
          <w:sz w:val="16"/>
        </w:rPr>
      </w:pPr>
      <w:r w:rsidRPr="00E92186">
        <w:rPr>
          <w:sz w:val="16"/>
        </w:rPr>
        <w:t>Amended by the Board on September 2</w:t>
      </w:r>
      <w:r w:rsidR="00AB1074" w:rsidRPr="00E92186">
        <w:rPr>
          <w:sz w:val="16"/>
        </w:rPr>
        <w:t>7</w:t>
      </w:r>
      <w:r w:rsidRPr="00E92186">
        <w:rPr>
          <w:sz w:val="16"/>
        </w:rPr>
        <w:t>, 2022</w:t>
      </w:r>
    </w:p>
    <w:p w14:paraId="1B445B42" w14:textId="3770A69D" w:rsidR="00830B1E" w:rsidRDefault="00830B1E" w:rsidP="00457F00">
      <w:pPr>
        <w:spacing w:after="22" w:line="276" w:lineRule="auto"/>
        <w:ind w:left="0" w:right="4" w:firstLine="0"/>
        <w:jc w:val="right"/>
        <w:rPr>
          <w:sz w:val="16"/>
        </w:rPr>
      </w:pPr>
      <w:r w:rsidRPr="00E92186">
        <w:rPr>
          <w:sz w:val="16"/>
        </w:rPr>
        <w:t>Amended by the Board on May 30, 2023</w:t>
      </w:r>
    </w:p>
    <w:p w14:paraId="77B4A342" w14:textId="28936E4C" w:rsidR="006006E9" w:rsidRDefault="006006E9" w:rsidP="00457F00">
      <w:pPr>
        <w:spacing w:after="22" w:line="276" w:lineRule="auto"/>
        <w:ind w:left="0" w:right="4" w:firstLine="0"/>
        <w:jc w:val="right"/>
        <w:rPr>
          <w:sz w:val="16"/>
        </w:rPr>
      </w:pPr>
      <w:bookmarkStart w:id="7" w:name="_Hlk233815329"/>
      <w:r w:rsidRPr="006006E9">
        <w:rPr>
          <w:sz w:val="16"/>
        </w:rPr>
        <w:t>Amended by the Board on</w:t>
      </w:r>
      <w:r>
        <w:rPr>
          <w:rFonts w:ascii="新細明體" w:eastAsia="新細明體" w:hAnsi="新細明體" w:hint="eastAsia"/>
          <w:sz w:val="16"/>
          <w:lang w:eastAsia="zh-TW"/>
        </w:rPr>
        <w:t xml:space="preserve"> </w:t>
      </w:r>
      <w:r>
        <w:rPr>
          <w:sz w:val="16"/>
        </w:rPr>
        <w:t>November</w:t>
      </w:r>
      <w:r w:rsidRPr="006006E9">
        <w:rPr>
          <w:sz w:val="16"/>
        </w:rPr>
        <w:t xml:space="preserve"> </w:t>
      </w:r>
      <w:r>
        <w:rPr>
          <w:sz w:val="16"/>
        </w:rPr>
        <w:t>27</w:t>
      </w:r>
      <w:r w:rsidRPr="006006E9">
        <w:rPr>
          <w:sz w:val="16"/>
        </w:rPr>
        <w:t>, 202</w:t>
      </w:r>
      <w:r>
        <w:rPr>
          <w:sz w:val="16"/>
        </w:rPr>
        <w:t>4</w:t>
      </w:r>
      <w:bookmarkEnd w:id="7"/>
    </w:p>
    <w:p w14:paraId="3AFB164D" w14:textId="62039950" w:rsidR="004D31E0" w:rsidRPr="006006E9" w:rsidRDefault="004D31E0" w:rsidP="00457F00">
      <w:pPr>
        <w:spacing w:after="22" w:line="276" w:lineRule="auto"/>
        <w:ind w:left="0" w:right="4" w:firstLine="0"/>
        <w:jc w:val="right"/>
      </w:pPr>
      <w:r w:rsidRPr="006006E9">
        <w:rPr>
          <w:sz w:val="16"/>
        </w:rPr>
        <w:t>Amended by the Board on</w:t>
      </w:r>
      <w:r w:rsidRPr="004D31E0">
        <w:rPr>
          <w:rFonts w:hint="eastAsia"/>
          <w:sz w:val="16"/>
        </w:rPr>
        <w:t xml:space="preserve"> </w:t>
      </w:r>
      <w:r w:rsidRPr="004D31E0">
        <w:rPr>
          <w:sz w:val="16"/>
        </w:rPr>
        <w:t xml:space="preserve">June </w:t>
      </w:r>
      <w:r>
        <w:rPr>
          <w:sz w:val="16"/>
        </w:rPr>
        <w:t>11</w:t>
      </w:r>
      <w:r w:rsidRPr="006006E9">
        <w:rPr>
          <w:sz w:val="16"/>
        </w:rPr>
        <w:t>, 202</w:t>
      </w:r>
      <w:r>
        <w:rPr>
          <w:sz w:val="16"/>
        </w:rPr>
        <w:t>6</w:t>
      </w:r>
    </w:p>
    <w:p w14:paraId="013E6D85" w14:textId="77777777" w:rsidR="009256FC" w:rsidRPr="00E92186" w:rsidRDefault="009256FC" w:rsidP="000347A8">
      <w:pPr>
        <w:spacing w:after="22" w:line="276" w:lineRule="auto"/>
        <w:ind w:left="0" w:right="4" w:firstLine="0"/>
        <w:jc w:val="left"/>
      </w:pPr>
    </w:p>
    <w:p w14:paraId="3F5A30E5" w14:textId="77777777" w:rsidR="00563C21" w:rsidRPr="00E92186" w:rsidRDefault="00563C21" w:rsidP="00563C21">
      <w:pPr>
        <w:numPr>
          <w:ilvl w:val="0"/>
          <w:numId w:val="23"/>
        </w:numPr>
        <w:tabs>
          <w:tab w:val="clear" w:pos="360"/>
        </w:tabs>
        <w:spacing w:before="240" w:after="0" w:line="276" w:lineRule="auto"/>
        <w:ind w:right="4"/>
        <w:rPr>
          <w:color w:val="auto"/>
        </w:rPr>
      </w:pPr>
      <w:bookmarkStart w:id="8" w:name="_Hlk15646248"/>
      <w:r w:rsidRPr="00E92186">
        <w:rPr>
          <w:color w:val="auto"/>
        </w:rPr>
        <w:t>Permitted duration of study:</w:t>
      </w:r>
    </w:p>
    <w:p w14:paraId="02129EB5" w14:textId="77777777" w:rsidR="00563C21" w:rsidRPr="00E92186" w:rsidRDefault="00563C21" w:rsidP="00563C21">
      <w:pPr>
        <w:numPr>
          <w:ilvl w:val="1"/>
          <w:numId w:val="23"/>
        </w:numPr>
        <w:tabs>
          <w:tab w:val="clear" w:pos="1080"/>
        </w:tabs>
        <w:spacing w:after="42" w:line="276" w:lineRule="auto"/>
        <w:ind w:right="4"/>
        <w:rPr>
          <w:color w:val="auto"/>
        </w:rPr>
      </w:pPr>
      <w:r w:rsidRPr="00E92186">
        <w:rPr>
          <w:color w:val="auto"/>
        </w:rPr>
        <w:t>Full-time master’s students are expected to complete the program within one (minimum) to four (maximum) academic years.</w:t>
      </w:r>
    </w:p>
    <w:p w14:paraId="1F5F2D3E" w14:textId="77777777" w:rsidR="00563C21" w:rsidRPr="00E92186" w:rsidRDefault="00563C21" w:rsidP="00563C21">
      <w:pPr>
        <w:numPr>
          <w:ilvl w:val="1"/>
          <w:numId w:val="23"/>
        </w:numPr>
        <w:tabs>
          <w:tab w:val="clear" w:pos="1080"/>
        </w:tabs>
        <w:spacing w:after="42" w:line="276" w:lineRule="auto"/>
        <w:ind w:right="4"/>
        <w:rPr>
          <w:color w:val="auto"/>
        </w:rPr>
      </w:pPr>
      <w:r w:rsidRPr="00E92186">
        <w:rPr>
          <w:color w:val="auto"/>
        </w:rPr>
        <w:t>Part-time students that have not completed the required courses or their thesis within the time frame mentioned above may extend their study duration by one more academic year.</w:t>
      </w:r>
    </w:p>
    <w:p w14:paraId="215772CD" w14:textId="2698054F" w:rsidR="00563C21" w:rsidRPr="00E92186" w:rsidRDefault="00563C21" w:rsidP="00563C21">
      <w:pPr>
        <w:pStyle w:val="af0"/>
        <w:numPr>
          <w:ilvl w:val="1"/>
          <w:numId w:val="23"/>
        </w:numPr>
        <w:rPr>
          <w:color w:val="auto"/>
        </w:rPr>
      </w:pPr>
      <w:r w:rsidRPr="00E92186">
        <w:rPr>
          <w:color w:val="auto"/>
        </w:rPr>
        <w:t xml:space="preserve">The number of </w:t>
      </w:r>
      <w:r w:rsidR="00623E2C" w:rsidRPr="00E92186">
        <w:rPr>
          <w:color w:val="auto"/>
        </w:rPr>
        <w:t>study suspensions and their</w:t>
      </w:r>
      <w:r w:rsidRPr="00E92186">
        <w:rPr>
          <w:color w:val="auto"/>
        </w:rPr>
        <w:t xml:space="preserve"> duration</w:t>
      </w:r>
      <w:r w:rsidR="00623E2C" w:rsidRPr="00E92186">
        <w:rPr>
          <w:color w:val="auto"/>
        </w:rPr>
        <w:t>s</w:t>
      </w:r>
      <w:r w:rsidRPr="00E92186">
        <w:rPr>
          <w:color w:val="auto"/>
        </w:rPr>
        <w:t xml:space="preserve"> must abide by the restrictions set by </w:t>
      </w:r>
      <w:r w:rsidR="000E1E07" w:rsidRPr="000E1E07">
        <w:rPr>
          <w:bCs/>
          <w:color w:val="auto"/>
        </w:rPr>
        <w:t>National Cheng Kung University (NCKU)</w:t>
      </w:r>
      <w:r w:rsidRPr="00E92186">
        <w:rPr>
          <w:color w:val="auto"/>
        </w:rPr>
        <w:t xml:space="preserve"> regulations.</w:t>
      </w:r>
    </w:p>
    <w:p w14:paraId="29B3ABC0" w14:textId="77777777" w:rsidR="00563C21" w:rsidRPr="00E92186" w:rsidRDefault="00563C21" w:rsidP="000B3922">
      <w:pPr>
        <w:pStyle w:val="af0"/>
        <w:ind w:left="1440" w:firstLine="0"/>
        <w:rPr>
          <w:color w:val="auto"/>
        </w:rPr>
      </w:pPr>
    </w:p>
    <w:p w14:paraId="70C93872" w14:textId="6ECEB064" w:rsidR="00B54B3D" w:rsidRPr="00E92186" w:rsidRDefault="009D57E6" w:rsidP="006F401A">
      <w:pPr>
        <w:pStyle w:val="af0"/>
        <w:numPr>
          <w:ilvl w:val="0"/>
          <w:numId w:val="23"/>
        </w:numPr>
        <w:tabs>
          <w:tab w:val="clear" w:pos="360"/>
        </w:tabs>
        <w:spacing w:line="276" w:lineRule="auto"/>
        <w:ind w:right="4"/>
      </w:pPr>
      <w:r w:rsidRPr="00E92186">
        <w:t xml:space="preserve">Selecting </w:t>
      </w:r>
      <w:r w:rsidR="00905B6D" w:rsidRPr="00E92186">
        <w:t>dissertation advisors</w:t>
      </w:r>
      <w:r w:rsidRPr="00E92186">
        <w:t>:</w:t>
      </w:r>
    </w:p>
    <w:p w14:paraId="4B39F66B" w14:textId="7095979B" w:rsidR="00FA2AAB" w:rsidRPr="00FA2AAB" w:rsidRDefault="00DA6914" w:rsidP="008D39FC">
      <w:pPr>
        <w:pStyle w:val="af0"/>
        <w:numPr>
          <w:ilvl w:val="1"/>
          <w:numId w:val="23"/>
        </w:numPr>
        <w:tabs>
          <w:tab w:val="clear" w:pos="1080"/>
        </w:tabs>
        <w:spacing w:line="276" w:lineRule="auto"/>
        <w:ind w:right="4"/>
        <w:rPr>
          <w:b/>
          <w:bCs/>
          <w:color w:val="C00000"/>
          <w:u w:val="single"/>
        </w:rPr>
      </w:pPr>
      <w:bookmarkStart w:id="9" w:name="_Hlk32248120"/>
      <w:r w:rsidRPr="00FA2AAB">
        <w:rPr>
          <w:b/>
          <w:bCs/>
          <w:color w:val="C00000"/>
          <w:u w:val="single"/>
        </w:rPr>
        <w:t xml:space="preserve">Master's </w:t>
      </w:r>
      <w:r w:rsidR="000E1E07" w:rsidRPr="000E1E07">
        <w:rPr>
          <w:b/>
          <w:bCs/>
          <w:color w:val="C00000"/>
          <w:u w:val="single"/>
        </w:rPr>
        <w:t>students shall select one to three thesis advisors within two weeks after the beginning of the third semester following enrollment and submit the "</w:t>
      </w:r>
      <w:r w:rsidR="000E1E07" w:rsidRPr="000E1E07">
        <w:rPr>
          <w:b/>
          <w:bCs/>
          <w:i/>
          <w:iCs/>
          <w:color w:val="C00000"/>
          <w:u w:val="single"/>
        </w:rPr>
        <w:t>Advisor Consent Form</w:t>
      </w:r>
      <w:r w:rsidR="000E1E07" w:rsidRPr="000E1E07">
        <w:rPr>
          <w:b/>
          <w:bCs/>
          <w:color w:val="C00000"/>
          <w:u w:val="single"/>
        </w:rPr>
        <w:t>." Thesis advisors shall be limited to full-time faculty members of NCKU. At least one advisor shall be a full-time faculty member of the Institute of Creative Industries Design (ICID).</w:t>
      </w:r>
    </w:p>
    <w:p w14:paraId="47B61FB9" w14:textId="5865C543" w:rsidR="0079176D" w:rsidRPr="00E92186" w:rsidRDefault="0079176D" w:rsidP="004805D1">
      <w:pPr>
        <w:pStyle w:val="af0"/>
        <w:numPr>
          <w:ilvl w:val="1"/>
          <w:numId w:val="23"/>
        </w:numPr>
        <w:tabs>
          <w:tab w:val="clear" w:pos="1080"/>
        </w:tabs>
        <w:spacing w:line="276" w:lineRule="auto"/>
        <w:ind w:right="4"/>
        <w:rPr>
          <w:color w:val="auto"/>
        </w:rPr>
      </w:pPr>
      <w:bookmarkStart w:id="10" w:name="_Hlk33796130"/>
      <w:bookmarkEnd w:id="9"/>
      <w:r w:rsidRPr="00E92186">
        <w:rPr>
          <w:color w:val="auto"/>
        </w:rPr>
        <w:t xml:space="preserve">In </w:t>
      </w:r>
      <w:r w:rsidR="008E6C97" w:rsidRPr="00E92186">
        <w:rPr>
          <w:color w:val="auto"/>
        </w:rPr>
        <w:t xml:space="preserve">special </w:t>
      </w:r>
      <w:r w:rsidRPr="00E92186">
        <w:rPr>
          <w:color w:val="auto"/>
        </w:rPr>
        <w:t xml:space="preserve">circumstances </w:t>
      </w:r>
      <w:r w:rsidR="008E6C97" w:rsidRPr="00E92186">
        <w:rPr>
          <w:color w:val="auto"/>
        </w:rPr>
        <w:t xml:space="preserve">with </w:t>
      </w:r>
      <w:r w:rsidRPr="00E92186">
        <w:rPr>
          <w:color w:val="auto"/>
        </w:rPr>
        <w:t>significant reason or unavoidable factors</w:t>
      </w:r>
      <w:bookmarkEnd w:id="10"/>
      <w:r w:rsidRPr="00E92186">
        <w:rPr>
          <w:color w:val="auto"/>
        </w:rPr>
        <w:t xml:space="preserve">, students may petition to change advisors. </w:t>
      </w:r>
      <w:r w:rsidR="005847F9" w:rsidRPr="00E92186">
        <w:rPr>
          <w:color w:val="auto"/>
        </w:rPr>
        <w:t>S</w:t>
      </w:r>
      <w:r w:rsidRPr="00E92186">
        <w:rPr>
          <w:color w:val="auto"/>
        </w:rPr>
        <w:t>tudents seeking to switch should submit both an “</w:t>
      </w:r>
      <w:r w:rsidRPr="00E92186">
        <w:rPr>
          <w:i/>
          <w:iCs/>
          <w:color w:val="auto"/>
        </w:rPr>
        <w:t>Application for Advisor Change</w:t>
      </w:r>
      <w:r w:rsidRPr="00E92186">
        <w:rPr>
          <w:color w:val="auto"/>
        </w:rPr>
        <w:t>” and “</w:t>
      </w:r>
      <w:r w:rsidRPr="00E92186">
        <w:rPr>
          <w:i/>
          <w:iCs/>
          <w:color w:val="auto"/>
        </w:rPr>
        <w:t>Advisor Agreement Form</w:t>
      </w:r>
      <w:r w:rsidRPr="00E92186">
        <w:rPr>
          <w:color w:val="auto"/>
        </w:rPr>
        <w:t xml:space="preserve">” to the </w:t>
      </w:r>
      <w:r w:rsidR="009E60DC" w:rsidRPr="00E92186">
        <w:rPr>
          <w:color w:val="auto"/>
        </w:rPr>
        <w:t xml:space="preserve">ICID Office for </w:t>
      </w:r>
      <w:r w:rsidRPr="00E92186">
        <w:rPr>
          <w:color w:val="auto"/>
        </w:rPr>
        <w:t>Director approval before the end of the semester. Students may only change advisors ONCE during their duration of study.</w:t>
      </w:r>
    </w:p>
    <w:p w14:paraId="42EC79CA" w14:textId="377A8E9E" w:rsidR="00BE4A06" w:rsidRPr="00E92186" w:rsidRDefault="0079176D" w:rsidP="004805D1">
      <w:pPr>
        <w:pStyle w:val="af0"/>
        <w:numPr>
          <w:ilvl w:val="1"/>
          <w:numId w:val="23"/>
        </w:numPr>
        <w:tabs>
          <w:tab w:val="clear" w:pos="1080"/>
        </w:tabs>
        <w:spacing w:line="276" w:lineRule="auto"/>
        <w:ind w:right="4"/>
        <w:rPr>
          <w:color w:val="auto"/>
        </w:rPr>
      </w:pPr>
      <w:r w:rsidRPr="00E92186">
        <w:rPr>
          <w:color w:val="auto"/>
        </w:rPr>
        <w:t>Students changing advisors must resubmit an “</w:t>
      </w:r>
      <w:r w:rsidRPr="00E92186">
        <w:rPr>
          <w:i/>
          <w:iCs/>
          <w:color w:val="auto"/>
        </w:rPr>
        <w:t>Academic Achievement Form</w:t>
      </w:r>
      <w:r w:rsidRPr="00E92186">
        <w:rPr>
          <w:color w:val="auto"/>
        </w:rPr>
        <w:t xml:space="preserve">” for reapproval by the Curriculum Committee </w:t>
      </w:r>
      <w:bookmarkStart w:id="11" w:name="_Hlk15649058"/>
      <w:r w:rsidRPr="00E92186">
        <w:rPr>
          <w:color w:val="auto"/>
        </w:rPr>
        <w:t>(</w:t>
      </w:r>
      <w:r w:rsidRPr="00E92186">
        <w:rPr>
          <w:rFonts w:ascii="標楷體" w:eastAsia="標楷體" w:hAnsi="標楷體" w:cs="新細明體" w:hint="eastAsia"/>
          <w:color w:val="auto"/>
        </w:rPr>
        <w:t>教學與課程委員會</w:t>
      </w:r>
      <w:r w:rsidRPr="00E92186">
        <w:rPr>
          <w:color w:val="auto"/>
        </w:rPr>
        <w:t xml:space="preserve">). </w:t>
      </w:r>
      <w:bookmarkEnd w:id="11"/>
      <w:r w:rsidRPr="00E92186">
        <w:rPr>
          <w:color w:val="auto"/>
        </w:rPr>
        <w:t xml:space="preserve">Likewise, </w:t>
      </w:r>
      <w:r w:rsidRPr="00E92186">
        <w:rPr>
          <w:color w:val="auto"/>
        </w:rPr>
        <w:lastRenderedPageBreak/>
        <w:t xml:space="preserve">those changing </w:t>
      </w:r>
      <w:r w:rsidR="00490806" w:rsidRPr="00E92186">
        <w:rPr>
          <w:color w:val="auto"/>
        </w:rPr>
        <w:t>research</w:t>
      </w:r>
      <w:r w:rsidRPr="00E92186">
        <w:rPr>
          <w:color w:val="auto"/>
        </w:rPr>
        <w:t xml:space="preserve"> </w:t>
      </w:r>
      <w:r w:rsidR="00490806" w:rsidRPr="00E92186">
        <w:rPr>
          <w:color w:val="auto"/>
        </w:rPr>
        <w:t xml:space="preserve">titles </w:t>
      </w:r>
      <w:r w:rsidRPr="00E92186">
        <w:rPr>
          <w:color w:val="auto"/>
        </w:rPr>
        <w:t>must resubmit an “</w:t>
      </w:r>
      <w:r w:rsidRPr="00E92186">
        <w:rPr>
          <w:i/>
          <w:iCs/>
          <w:color w:val="auto"/>
        </w:rPr>
        <w:t>Academic Achievement Form</w:t>
      </w:r>
      <w:r w:rsidRPr="00E92186">
        <w:rPr>
          <w:color w:val="auto"/>
        </w:rPr>
        <w:t xml:space="preserve">” for reapproval </w:t>
      </w:r>
      <w:bookmarkStart w:id="12" w:name="_Hlk31298155"/>
      <w:r w:rsidRPr="00E92186">
        <w:rPr>
          <w:color w:val="auto"/>
        </w:rPr>
        <w:t xml:space="preserve">in addition to </w:t>
      </w:r>
      <w:r w:rsidR="00490806" w:rsidRPr="00E92186">
        <w:rPr>
          <w:color w:val="auto"/>
        </w:rPr>
        <w:t>redoing the thesis</w:t>
      </w:r>
      <w:r w:rsidRPr="00E92186">
        <w:rPr>
          <w:color w:val="auto"/>
        </w:rPr>
        <w:t xml:space="preserve"> proposal.</w:t>
      </w:r>
      <w:bookmarkEnd w:id="12"/>
    </w:p>
    <w:p w14:paraId="50A28445" w14:textId="730F5F06" w:rsidR="00563C21" w:rsidRPr="00E92186" w:rsidRDefault="00563C21">
      <w:pPr>
        <w:spacing w:after="160" w:line="259" w:lineRule="auto"/>
        <w:ind w:left="0" w:firstLine="0"/>
        <w:jc w:val="left"/>
        <w:rPr>
          <w:color w:val="auto"/>
        </w:rPr>
      </w:pPr>
    </w:p>
    <w:p w14:paraId="1FAE2BD1" w14:textId="0816D8E5" w:rsidR="0079176D" w:rsidRPr="00E92186" w:rsidRDefault="0079176D" w:rsidP="004805D1">
      <w:pPr>
        <w:numPr>
          <w:ilvl w:val="0"/>
          <w:numId w:val="23"/>
        </w:numPr>
        <w:tabs>
          <w:tab w:val="clear" w:pos="360"/>
        </w:tabs>
        <w:spacing w:line="276" w:lineRule="auto"/>
        <w:ind w:right="4"/>
        <w:rPr>
          <w:color w:val="auto"/>
        </w:rPr>
      </w:pPr>
      <w:r w:rsidRPr="00E92186">
        <w:rPr>
          <w:color w:val="auto"/>
        </w:rPr>
        <w:t>C</w:t>
      </w:r>
      <w:r w:rsidR="00623E2C" w:rsidRPr="00E92186">
        <w:rPr>
          <w:color w:val="auto"/>
        </w:rPr>
        <w:t>ourse c</w:t>
      </w:r>
      <w:r w:rsidRPr="00E92186">
        <w:rPr>
          <w:color w:val="auto"/>
        </w:rPr>
        <w:t>redit</w:t>
      </w:r>
      <w:r w:rsidR="00623E2C" w:rsidRPr="00E92186">
        <w:rPr>
          <w:color w:val="auto"/>
        </w:rPr>
        <w:t xml:space="preserve">s and </w:t>
      </w:r>
      <w:r w:rsidR="00642C66" w:rsidRPr="00E92186">
        <w:rPr>
          <w:color w:val="auto"/>
        </w:rPr>
        <w:t xml:space="preserve">transfer </w:t>
      </w:r>
      <w:r w:rsidR="00623E2C" w:rsidRPr="00E92186">
        <w:rPr>
          <w:color w:val="auto"/>
        </w:rPr>
        <w:t>credit</w:t>
      </w:r>
      <w:r w:rsidRPr="00E92186">
        <w:rPr>
          <w:color w:val="auto"/>
        </w:rPr>
        <w:t>:</w:t>
      </w:r>
    </w:p>
    <w:p w14:paraId="35EF5650" w14:textId="5483D639" w:rsidR="0079176D" w:rsidRPr="00E92186" w:rsidRDefault="005847F9" w:rsidP="004805D1">
      <w:pPr>
        <w:pStyle w:val="af0"/>
        <w:numPr>
          <w:ilvl w:val="1"/>
          <w:numId w:val="23"/>
        </w:numPr>
        <w:tabs>
          <w:tab w:val="clear" w:pos="1080"/>
        </w:tabs>
        <w:spacing w:line="276" w:lineRule="auto"/>
        <w:ind w:right="4"/>
        <w:rPr>
          <w:color w:val="auto"/>
        </w:rPr>
      </w:pPr>
      <w:r w:rsidRPr="00E92186">
        <w:rPr>
          <w:color w:val="auto"/>
        </w:rPr>
        <w:t>Master’s</w:t>
      </w:r>
      <w:r w:rsidR="0079176D" w:rsidRPr="00E92186">
        <w:rPr>
          <w:color w:val="auto"/>
        </w:rPr>
        <w:t xml:space="preserve"> students are required to complete </w:t>
      </w:r>
      <w:r w:rsidRPr="00E92186">
        <w:rPr>
          <w:color w:val="auto"/>
        </w:rPr>
        <w:t>24</w:t>
      </w:r>
      <w:r w:rsidR="0079176D" w:rsidRPr="00E92186">
        <w:rPr>
          <w:color w:val="auto"/>
        </w:rPr>
        <w:t xml:space="preserve"> credits from coursework and </w:t>
      </w:r>
      <w:r w:rsidRPr="00E92186">
        <w:rPr>
          <w:color w:val="auto"/>
        </w:rPr>
        <w:t>6</w:t>
      </w:r>
      <w:r w:rsidR="0079176D" w:rsidRPr="00E92186">
        <w:rPr>
          <w:color w:val="auto"/>
        </w:rPr>
        <w:t xml:space="preserve"> </w:t>
      </w:r>
      <w:r w:rsidRPr="00E92186">
        <w:rPr>
          <w:color w:val="auto"/>
        </w:rPr>
        <w:t>thesis</w:t>
      </w:r>
      <w:r w:rsidR="0079176D" w:rsidRPr="00E92186">
        <w:rPr>
          <w:color w:val="auto"/>
        </w:rPr>
        <w:t xml:space="preserve"> credits.</w:t>
      </w:r>
    </w:p>
    <w:p w14:paraId="1D8B9566" w14:textId="6F388E2F" w:rsidR="00623E2C" w:rsidRPr="00E92186" w:rsidRDefault="00623E2C" w:rsidP="004805D1">
      <w:pPr>
        <w:pStyle w:val="af0"/>
        <w:numPr>
          <w:ilvl w:val="1"/>
          <w:numId w:val="23"/>
        </w:numPr>
        <w:tabs>
          <w:tab w:val="clear" w:pos="1080"/>
        </w:tabs>
        <w:spacing w:line="276" w:lineRule="auto"/>
        <w:ind w:right="4"/>
        <w:rPr>
          <w:color w:val="auto"/>
        </w:rPr>
      </w:pPr>
      <w:r w:rsidRPr="00E92186">
        <w:rPr>
          <w:color w:val="auto"/>
        </w:rPr>
        <w:t>Students wishing to apply for credit exemption from previously taken courses at ICID should submit their application before the start of the semester in which they enroll or transfer. Late submissions will not be considered.</w:t>
      </w:r>
    </w:p>
    <w:p w14:paraId="7D8BD7D3" w14:textId="29CDF4CD" w:rsidR="0079176D" w:rsidRPr="00E92186" w:rsidRDefault="00623E2C" w:rsidP="004805D1">
      <w:pPr>
        <w:pStyle w:val="af0"/>
        <w:numPr>
          <w:ilvl w:val="1"/>
          <w:numId w:val="23"/>
        </w:numPr>
        <w:tabs>
          <w:tab w:val="clear" w:pos="1080"/>
        </w:tabs>
        <w:spacing w:line="276" w:lineRule="auto"/>
        <w:ind w:right="4"/>
        <w:rPr>
          <w:color w:val="auto"/>
        </w:rPr>
      </w:pPr>
      <w:r w:rsidRPr="00E92186">
        <w:rPr>
          <w:color w:val="auto"/>
        </w:rPr>
        <w:t>A</w:t>
      </w:r>
      <w:r w:rsidR="0079176D" w:rsidRPr="00E92186">
        <w:rPr>
          <w:color w:val="auto"/>
        </w:rPr>
        <w:t xml:space="preserve"> maximum of </w:t>
      </w:r>
      <w:r w:rsidR="00347B18" w:rsidRPr="00E92186">
        <w:rPr>
          <w:color w:val="auto"/>
        </w:rPr>
        <w:t>9</w:t>
      </w:r>
      <w:r w:rsidR="0079176D" w:rsidRPr="00E92186">
        <w:rPr>
          <w:color w:val="auto"/>
        </w:rPr>
        <w:t xml:space="preserve"> credits </w:t>
      </w:r>
      <w:r w:rsidRPr="00E92186">
        <w:rPr>
          <w:color w:val="auto"/>
        </w:rPr>
        <w:t xml:space="preserve">can be </w:t>
      </w:r>
      <w:r w:rsidR="0079176D" w:rsidRPr="00E92186">
        <w:rPr>
          <w:color w:val="auto"/>
        </w:rPr>
        <w:t>transfer</w:t>
      </w:r>
      <w:r w:rsidRPr="00E92186">
        <w:rPr>
          <w:color w:val="auto"/>
        </w:rPr>
        <w:t>red for credit exemption</w:t>
      </w:r>
      <w:r w:rsidR="0079176D" w:rsidRPr="00E92186">
        <w:rPr>
          <w:color w:val="auto"/>
        </w:rPr>
        <w:t>. Coursework must be relevant</w:t>
      </w:r>
      <w:r w:rsidRPr="00E92186">
        <w:rPr>
          <w:color w:val="auto"/>
        </w:rPr>
        <w:t>, taught in English,</w:t>
      </w:r>
      <w:r w:rsidR="0079176D" w:rsidRPr="00E92186">
        <w:rPr>
          <w:color w:val="auto"/>
        </w:rPr>
        <w:t xml:space="preserve"> and from a domestic public university or foreign university recognized by the Taiwan Ministry of Education (MOE).</w:t>
      </w:r>
    </w:p>
    <w:p w14:paraId="45EA7E72" w14:textId="384A21BD" w:rsidR="00BE4A06" w:rsidRPr="00E92186" w:rsidRDefault="00BE4A06" w:rsidP="004805D1">
      <w:pPr>
        <w:numPr>
          <w:ilvl w:val="1"/>
          <w:numId w:val="23"/>
        </w:numPr>
        <w:tabs>
          <w:tab w:val="clear" w:pos="1080"/>
        </w:tabs>
        <w:spacing w:line="276" w:lineRule="auto"/>
        <w:ind w:right="4"/>
        <w:rPr>
          <w:color w:val="auto"/>
        </w:rPr>
      </w:pPr>
      <w:bookmarkStart w:id="13" w:name="_Hlk31214809"/>
      <w:r w:rsidRPr="00E92186">
        <w:rPr>
          <w:color w:val="auto"/>
        </w:rPr>
        <w:t xml:space="preserve">Students who seek to </w:t>
      </w:r>
      <w:r w:rsidR="00347B18" w:rsidRPr="00E92186">
        <w:rPr>
          <w:color w:val="auto"/>
        </w:rPr>
        <w:t xml:space="preserve">take courses </w:t>
      </w:r>
      <w:r w:rsidRPr="00E92186">
        <w:rPr>
          <w:color w:val="auto"/>
        </w:rPr>
        <w:t xml:space="preserve">from other </w:t>
      </w:r>
      <w:r w:rsidR="00B43654" w:rsidRPr="00E92186">
        <w:rPr>
          <w:color w:val="auto"/>
        </w:rPr>
        <w:t xml:space="preserve">schools </w:t>
      </w:r>
      <w:r w:rsidR="00347B18" w:rsidRPr="00E92186">
        <w:rPr>
          <w:color w:val="auto"/>
        </w:rPr>
        <w:t xml:space="preserve">for transfer credit </w:t>
      </w:r>
      <w:r w:rsidRPr="00E92186">
        <w:rPr>
          <w:color w:val="auto"/>
        </w:rPr>
        <w:t xml:space="preserve">are required to </w:t>
      </w:r>
      <w:r w:rsidR="00176DFA" w:rsidRPr="00E92186">
        <w:rPr>
          <w:color w:val="auto"/>
        </w:rPr>
        <w:t xml:space="preserve">submit </w:t>
      </w:r>
      <w:r w:rsidRPr="00E92186">
        <w:rPr>
          <w:color w:val="auto"/>
        </w:rPr>
        <w:t>an “</w:t>
      </w:r>
      <w:r w:rsidRPr="00E92186">
        <w:rPr>
          <w:i/>
          <w:iCs/>
          <w:color w:val="auto"/>
        </w:rPr>
        <w:t>Application for Credit Transfer</w:t>
      </w:r>
      <w:r w:rsidRPr="00E92186">
        <w:rPr>
          <w:color w:val="auto"/>
        </w:rPr>
        <w:t xml:space="preserve">” </w:t>
      </w:r>
      <w:r w:rsidR="00176DFA" w:rsidRPr="00E92186">
        <w:rPr>
          <w:color w:val="auto"/>
        </w:rPr>
        <w:t xml:space="preserve">to the ICID Office </w:t>
      </w:r>
      <w:r w:rsidR="00B43654" w:rsidRPr="00E92186">
        <w:rPr>
          <w:color w:val="auto"/>
        </w:rPr>
        <w:t>at least one week prior to the other school’s course selection period. Th</w:t>
      </w:r>
      <w:r w:rsidR="00176DFA" w:rsidRPr="00E92186">
        <w:rPr>
          <w:color w:val="auto"/>
        </w:rPr>
        <w:t>e</w:t>
      </w:r>
      <w:r w:rsidR="00B43654" w:rsidRPr="00E92186">
        <w:rPr>
          <w:color w:val="auto"/>
        </w:rPr>
        <w:t xml:space="preserve"> application </w:t>
      </w:r>
      <w:r w:rsidR="00176DFA" w:rsidRPr="00E92186">
        <w:rPr>
          <w:color w:val="auto"/>
        </w:rPr>
        <w:t xml:space="preserve">form </w:t>
      </w:r>
      <w:r w:rsidR="00B43654" w:rsidRPr="00E92186">
        <w:rPr>
          <w:color w:val="auto"/>
        </w:rPr>
        <w:t xml:space="preserve">includes each </w:t>
      </w:r>
      <w:r w:rsidRPr="00E92186">
        <w:rPr>
          <w:color w:val="auto"/>
        </w:rPr>
        <w:t xml:space="preserve">course title, </w:t>
      </w:r>
      <w:r w:rsidR="00B43654" w:rsidRPr="00E92186">
        <w:rPr>
          <w:color w:val="auto"/>
        </w:rPr>
        <w:t xml:space="preserve">number of </w:t>
      </w:r>
      <w:r w:rsidRPr="00E92186">
        <w:rPr>
          <w:color w:val="auto"/>
        </w:rPr>
        <w:t xml:space="preserve">credits, class schedule, </w:t>
      </w:r>
      <w:r w:rsidR="00B43654" w:rsidRPr="00E92186">
        <w:rPr>
          <w:color w:val="auto"/>
        </w:rPr>
        <w:t xml:space="preserve">school </w:t>
      </w:r>
      <w:r w:rsidRPr="00E92186">
        <w:rPr>
          <w:color w:val="auto"/>
        </w:rPr>
        <w:t xml:space="preserve">name, and </w:t>
      </w:r>
      <w:r w:rsidR="00176DFA" w:rsidRPr="00E92186">
        <w:rPr>
          <w:color w:val="auto"/>
        </w:rPr>
        <w:t xml:space="preserve">the </w:t>
      </w:r>
      <w:r w:rsidRPr="00E92186">
        <w:rPr>
          <w:color w:val="auto"/>
        </w:rPr>
        <w:t xml:space="preserve">total credits </w:t>
      </w:r>
      <w:r w:rsidR="00176DFA" w:rsidRPr="00E92186">
        <w:rPr>
          <w:color w:val="auto"/>
        </w:rPr>
        <w:t xml:space="preserve">planned </w:t>
      </w:r>
      <w:r w:rsidR="00B43654" w:rsidRPr="00E92186">
        <w:rPr>
          <w:color w:val="auto"/>
        </w:rPr>
        <w:t xml:space="preserve">during the semester, and requires </w:t>
      </w:r>
      <w:r w:rsidRPr="00E92186">
        <w:rPr>
          <w:color w:val="auto"/>
        </w:rPr>
        <w:t xml:space="preserve">approval from </w:t>
      </w:r>
      <w:r w:rsidR="0055046D" w:rsidRPr="00E92186">
        <w:rPr>
          <w:color w:val="auto"/>
        </w:rPr>
        <w:t xml:space="preserve">advisor(s) and </w:t>
      </w:r>
      <w:r w:rsidRPr="00E92186">
        <w:rPr>
          <w:color w:val="auto"/>
        </w:rPr>
        <w:t>the Director of ICID</w:t>
      </w:r>
      <w:r w:rsidR="0055046D" w:rsidRPr="00E92186">
        <w:rPr>
          <w:color w:val="auto"/>
        </w:rPr>
        <w:t>.</w:t>
      </w:r>
      <w:r w:rsidRPr="00E92186">
        <w:rPr>
          <w:color w:val="auto"/>
        </w:rPr>
        <w:t xml:space="preserve"> Students may only begin the course selection process at those </w:t>
      </w:r>
      <w:r w:rsidR="00176DFA" w:rsidRPr="00E92186">
        <w:rPr>
          <w:color w:val="auto"/>
        </w:rPr>
        <w:t xml:space="preserve">schools </w:t>
      </w:r>
      <w:r w:rsidRPr="00E92186">
        <w:rPr>
          <w:color w:val="auto"/>
        </w:rPr>
        <w:t xml:space="preserve">upon receiving approval from </w:t>
      </w:r>
      <w:r w:rsidR="00006D12" w:rsidRPr="00E92186">
        <w:rPr>
          <w:color w:val="auto"/>
        </w:rPr>
        <w:t xml:space="preserve">the </w:t>
      </w:r>
      <w:r w:rsidR="0055046D" w:rsidRPr="00E92186">
        <w:rPr>
          <w:color w:val="auto"/>
        </w:rPr>
        <w:t>NCKU Curriculum Division (</w:t>
      </w:r>
      <w:r w:rsidR="0055046D" w:rsidRPr="00E92186">
        <w:rPr>
          <w:rFonts w:ascii="標楷體" w:eastAsia="標楷體" w:hAnsi="標楷體" w:cs="新細明體" w:hint="eastAsia"/>
          <w:color w:val="auto"/>
        </w:rPr>
        <w:t>教務處理務組</w:t>
      </w:r>
      <w:r w:rsidR="0055046D" w:rsidRPr="00E92186">
        <w:rPr>
          <w:color w:val="auto"/>
        </w:rPr>
        <w:t>)</w:t>
      </w:r>
      <w:r w:rsidRPr="00E92186">
        <w:rPr>
          <w:color w:val="auto"/>
        </w:rPr>
        <w:t>.</w:t>
      </w:r>
    </w:p>
    <w:p w14:paraId="6BEDABCE" w14:textId="6177ECE8" w:rsidR="00563C21" w:rsidRPr="00E92186" w:rsidRDefault="00563C21" w:rsidP="00B43654">
      <w:pPr>
        <w:spacing w:line="276" w:lineRule="auto"/>
        <w:ind w:left="0" w:right="4" w:firstLine="0"/>
        <w:rPr>
          <w:color w:val="auto"/>
        </w:rPr>
      </w:pPr>
      <w:bookmarkStart w:id="14" w:name="_Hlk31905865"/>
      <w:bookmarkEnd w:id="13"/>
    </w:p>
    <w:p w14:paraId="36B37504" w14:textId="30C5A8C7" w:rsidR="00BE4A06" w:rsidRPr="00E92186" w:rsidRDefault="00A41555" w:rsidP="004805D1">
      <w:pPr>
        <w:numPr>
          <w:ilvl w:val="0"/>
          <w:numId w:val="23"/>
        </w:numPr>
        <w:tabs>
          <w:tab w:val="clear" w:pos="360"/>
        </w:tabs>
        <w:spacing w:after="50" w:line="276" w:lineRule="auto"/>
        <w:ind w:right="4"/>
        <w:rPr>
          <w:color w:val="auto"/>
        </w:rPr>
      </w:pPr>
      <w:r w:rsidRPr="00E92186">
        <w:rPr>
          <w:color w:val="auto"/>
        </w:rPr>
        <w:t>Prerequisites</w:t>
      </w:r>
      <w:r w:rsidR="00BE4A06" w:rsidRPr="00E92186">
        <w:rPr>
          <w:color w:val="auto"/>
        </w:rPr>
        <w:t xml:space="preserve"> </w:t>
      </w:r>
      <w:r w:rsidR="00BB4AB6" w:rsidRPr="00E92186">
        <w:rPr>
          <w:color w:val="auto"/>
        </w:rPr>
        <w:t xml:space="preserve">to </w:t>
      </w:r>
      <w:r w:rsidR="00BE4A06" w:rsidRPr="00E92186">
        <w:rPr>
          <w:color w:val="auto"/>
        </w:rPr>
        <w:t xml:space="preserve">applying for </w:t>
      </w:r>
      <w:r w:rsidR="00AD3C7F" w:rsidRPr="00E92186">
        <w:rPr>
          <w:color w:val="auto"/>
        </w:rPr>
        <w:t>Master’s Degree D</w:t>
      </w:r>
      <w:r w:rsidR="00BE4A06" w:rsidRPr="00E92186">
        <w:rPr>
          <w:color w:val="auto"/>
        </w:rPr>
        <w:t>efense</w:t>
      </w:r>
      <w:r w:rsidRPr="00E92186">
        <w:rPr>
          <w:color w:val="auto"/>
        </w:rPr>
        <w:t xml:space="preserve"> </w:t>
      </w:r>
      <w:r w:rsidR="00AD3C7F" w:rsidRPr="00E92186">
        <w:rPr>
          <w:color w:val="auto"/>
        </w:rPr>
        <w:t>Examination</w:t>
      </w:r>
      <w:r w:rsidR="00BE4A06" w:rsidRPr="00E92186">
        <w:rPr>
          <w:color w:val="auto"/>
        </w:rPr>
        <w:t>:</w:t>
      </w:r>
    </w:p>
    <w:p w14:paraId="14138ACB" w14:textId="080B45F8" w:rsidR="00D47C0D" w:rsidRPr="00E92186" w:rsidRDefault="00BB4AB6" w:rsidP="00D47C0D">
      <w:pPr>
        <w:numPr>
          <w:ilvl w:val="1"/>
          <w:numId w:val="23"/>
        </w:numPr>
        <w:tabs>
          <w:tab w:val="clear" w:pos="1080"/>
        </w:tabs>
        <w:spacing w:after="42" w:line="276" w:lineRule="auto"/>
        <w:ind w:right="4"/>
        <w:rPr>
          <w:color w:val="auto"/>
        </w:rPr>
      </w:pPr>
      <w:bookmarkStart w:id="15" w:name="_Hlk32166293"/>
      <w:bookmarkEnd w:id="14"/>
      <w:r w:rsidRPr="00E92186">
        <w:rPr>
          <w:color w:val="auto"/>
        </w:rPr>
        <w:t xml:space="preserve">Completion of </w:t>
      </w:r>
      <w:r w:rsidR="00D47C0D" w:rsidRPr="00E92186">
        <w:rPr>
          <w:color w:val="auto"/>
        </w:rPr>
        <w:t xml:space="preserve">at least 24 credit hours </w:t>
      </w:r>
      <w:r w:rsidR="00D8517C" w:rsidRPr="00E92186">
        <w:rPr>
          <w:color w:val="auto"/>
        </w:rPr>
        <w:t>(</w:t>
      </w:r>
      <w:r w:rsidRPr="00E92186">
        <w:rPr>
          <w:color w:val="auto"/>
        </w:rPr>
        <w:t xml:space="preserve">in addition to </w:t>
      </w:r>
      <w:r w:rsidR="00D8517C" w:rsidRPr="00E92186">
        <w:rPr>
          <w:color w:val="auto"/>
        </w:rPr>
        <w:t>6 thesis credits)</w:t>
      </w:r>
      <w:r w:rsidR="001C3DDD" w:rsidRPr="00E92186">
        <w:rPr>
          <w:color w:val="auto"/>
        </w:rPr>
        <w:t xml:space="preserve"> including the </w:t>
      </w:r>
      <w:r w:rsidRPr="00E92186">
        <w:rPr>
          <w:color w:val="auto"/>
        </w:rPr>
        <w:t>following:</w:t>
      </w:r>
    </w:p>
    <w:p w14:paraId="7B7F3D1D" w14:textId="565DA00D" w:rsidR="00BB4AB6" w:rsidRPr="00E92186" w:rsidRDefault="00BB4AB6" w:rsidP="00BB4AB6">
      <w:pPr>
        <w:numPr>
          <w:ilvl w:val="2"/>
          <w:numId w:val="23"/>
        </w:numPr>
        <w:spacing w:after="42" w:line="276" w:lineRule="auto"/>
        <w:ind w:right="4"/>
        <w:rPr>
          <w:color w:val="auto"/>
        </w:rPr>
      </w:pPr>
      <w:r w:rsidRPr="00E92186">
        <w:rPr>
          <w:color w:val="auto"/>
        </w:rPr>
        <w:t>Required courses</w:t>
      </w:r>
      <w:r w:rsidR="00E21EAA" w:rsidRPr="00E92186">
        <w:rPr>
          <w:color w:val="auto"/>
        </w:rPr>
        <w:t>.</w:t>
      </w:r>
    </w:p>
    <w:p w14:paraId="66CB061C" w14:textId="07E001F6" w:rsidR="00BB4AB6" w:rsidRPr="00E92186" w:rsidRDefault="00BB4AB6" w:rsidP="00BB4AB6">
      <w:pPr>
        <w:numPr>
          <w:ilvl w:val="2"/>
          <w:numId w:val="23"/>
        </w:numPr>
        <w:spacing w:after="42" w:line="276" w:lineRule="auto"/>
        <w:ind w:right="4"/>
        <w:rPr>
          <w:color w:val="auto"/>
        </w:rPr>
      </w:pPr>
      <w:r w:rsidRPr="00E92186">
        <w:rPr>
          <w:color w:val="auto"/>
        </w:rPr>
        <w:t xml:space="preserve">Two core courses from </w:t>
      </w:r>
      <w:r w:rsidR="002B6357" w:rsidRPr="00E92186">
        <w:rPr>
          <w:color w:val="auto"/>
        </w:rPr>
        <w:t>the affiliated group</w:t>
      </w:r>
      <w:r w:rsidR="00E21EAA" w:rsidRPr="00E92186">
        <w:rPr>
          <w:color w:val="auto"/>
        </w:rPr>
        <w:t>.</w:t>
      </w:r>
    </w:p>
    <w:p w14:paraId="47FCA087" w14:textId="377E6671" w:rsidR="002B6357" w:rsidRPr="00E92186" w:rsidRDefault="001C3DDD" w:rsidP="00DD6E7A">
      <w:pPr>
        <w:numPr>
          <w:ilvl w:val="2"/>
          <w:numId w:val="23"/>
        </w:numPr>
        <w:spacing w:after="42" w:line="276" w:lineRule="auto"/>
        <w:ind w:right="4"/>
        <w:rPr>
          <w:color w:val="auto"/>
        </w:rPr>
      </w:pPr>
      <w:r w:rsidRPr="00E92186">
        <w:rPr>
          <w:color w:val="auto"/>
        </w:rPr>
        <w:t>Elective courses</w:t>
      </w:r>
      <w:r w:rsidR="00E21EAA" w:rsidRPr="00E92186">
        <w:rPr>
          <w:color w:val="auto"/>
        </w:rPr>
        <w:t>.</w:t>
      </w:r>
    </w:p>
    <w:bookmarkEnd w:id="15"/>
    <w:p w14:paraId="15D86088" w14:textId="7910E032" w:rsidR="00BE4A06" w:rsidRPr="00E92186" w:rsidRDefault="001D4BC9" w:rsidP="004805D1">
      <w:pPr>
        <w:numPr>
          <w:ilvl w:val="1"/>
          <w:numId w:val="23"/>
        </w:numPr>
        <w:tabs>
          <w:tab w:val="clear" w:pos="1080"/>
        </w:tabs>
        <w:spacing w:line="276" w:lineRule="auto"/>
        <w:ind w:right="4"/>
        <w:rPr>
          <w:color w:val="auto"/>
        </w:rPr>
      </w:pPr>
      <w:r w:rsidRPr="00E92186">
        <w:rPr>
          <w:color w:val="auto"/>
        </w:rPr>
        <w:t>F</w:t>
      </w:r>
      <w:r w:rsidR="008F67E1" w:rsidRPr="00E92186">
        <w:rPr>
          <w:color w:val="auto"/>
        </w:rPr>
        <w:t xml:space="preserve">ulfill at least one </w:t>
      </w:r>
      <w:r w:rsidR="00AD3C7F" w:rsidRPr="00E92186">
        <w:rPr>
          <w:color w:val="auto"/>
        </w:rPr>
        <w:t xml:space="preserve">case </w:t>
      </w:r>
      <w:r w:rsidR="008F67E1" w:rsidRPr="00E92186">
        <w:rPr>
          <w:color w:val="auto"/>
        </w:rPr>
        <w:t>of academic achievement</w:t>
      </w:r>
      <w:r w:rsidR="002A2DA2" w:rsidRPr="00E92186">
        <w:rPr>
          <w:color w:val="auto"/>
        </w:rPr>
        <w:t xml:space="preserve"> </w:t>
      </w:r>
      <w:bookmarkStart w:id="16" w:name="_Hlk32260681"/>
      <w:r w:rsidR="008F67E1" w:rsidRPr="00E92186">
        <w:rPr>
          <w:color w:val="auto"/>
        </w:rPr>
        <w:t xml:space="preserve">during the permitted </w:t>
      </w:r>
      <w:r w:rsidR="002A2DA2" w:rsidRPr="00E92186">
        <w:rPr>
          <w:color w:val="auto"/>
        </w:rPr>
        <w:t xml:space="preserve">duration of </w:t>
      </w:r>
      <w:r w:rsidR="008F67E1" w:rsidRPr="00E92186">
        <w:rPr>
          <w:color w:val="auto"/>
        </w:rPr>
        <w:t>study (including</w:t>
      </w:r>
      <w:r w:rsidR="00D47C0D" w:rsidRPr="00E92186">
        <w:rPr>
          <w:color w:val="auto"/>
        </w:rPr>
        <w:t xml:space="preserve"> any</w:t>
      </w:r>
      <w:r w:rsidR="008F67E1" w:rsidRPr="00E92186">
        <w:rPr>
          <w:color w:val="auto"/>
        </w:rPr>
        <w:t xml:space="preserve"> </w:t>
      </w:r>
      <w:r w:rsidR="00D47C0D" w:rsidRPr="00E92186">
        <w:rPr>
          <w:color w:val="auto"/>
        </w:rPr>
        <w:t xml:space="preserve">suspensions of </w:t>
      </w:r>
      <w:r w:rsidR="008F67E1" w:rsidRPr="00E92186">
        <w:rPr>
          <w:color w:val="auto"/>
        </w:rPr>
        <w:t>study)</w:t>
      </w:r>
      <w:bookmarkEnd w:id="16"/>
      <w:r w:rsidR="008F67E1" w:rsidRPr="00E92186">
        <w:rPr>
          <w:color w:val="auto"/>
        </w:rPr>
        <w:t>:</w:t>
      </w:r>
    </w:p>
    <w:p w14:paraId="50112EE5" w14:textId="2B48FD93" w:rsidR="00CC58BE" w:rsidRPr="00E92186" w:rsidRDefault="00CC58BE" w:rsidP="002A2DA2">
      <w:pPr>
        <w:numPr>
          <w:ilvl w:val="2"/>
          <w:numId w:val="23"/>
        </w:numPr>
        <w:spacing w:line="276" w:lineRule="auto"/>
        <w:ind w:right="4"/>
        <w:rPr>
          <w:color w:val="auto"/>
        </w:rPr>
      </w:pPr>
      <w:bookmarkStart w:id="17" w:name="_Hlk31905023"/>
      <w:r w:rsidRPr="00E92186">
        <w:rPr>
          <w:color w:val="auto"/>
        </w:rPr>
        <w:t xml:space="preserve">Publish a paper at an international conference held abroad or by </w:t>
      </w:r>
      <w:r w:rsidR="00B2528A" w:rsidRPr="00E92186">
        <w:rPr>
          <w:color w:val="auto"/>
        </w:rPr>
        <w:t>the NCKU College of Planning and Design</w:t>
      </w:r>
      <w:r w:rsidRPr="00E92186">
        <w:rPr>
          <w:color w:val="auto"/>
        </w:rPr>
        <w:t>.</w:t>
      </w:r>
    </w:p>
    <w:p w14:paraId="2970CA64" w14:textId="671139E3" w:rsidR="00CC58BE" w:rsidRPr="00E92186" w:rsidRDefault="00CC58BE" w:rsidP="002A2DA2">
      <w:pPr>
        <w:numPr>
          <w:ilvl w:val="2"/>
          <w:numId w:val="23"/>
        </w:numPr>
        <w:spacing w:line="276" w:lineRule="auto"/>
        <w:ind w:right="4"/>
        <w:rPr>
          <w:color w:val="auto"/>
        </w:rPr>
      </w:pPr>
      <w:bookmarkStart w:id="18" w:name="_Hlk31905036"/>
      <w:r w:rsidRPr="00E92186">
        <w:rPr>
          <w:color w:val="auto"/>
        </w:rPr>
        <w:t>Publish a paper in a domestic peer reviewed journal.</w:t>
      </w:r>
    </w:p>
    <w:p w14:paraId="68A80422" w14:textId="40538A37" w:rsidR="002A2DA2" w:rsidRPr="00E92186" w:rsidRDefault="00CC58BE" w:rsidP="002A2DA2">
      <w:pPr>
        <w:numPr>
          <w:ilvl w:val="2"/>
          <w:numId w:val="23"/>
        </w:numPr>
        <w:spacing w:line="276" w:lineRule="auto"/>
        <w:ind w:right="4"/>
        <w:rPr>
          <w:color w:val="auto"/>
        </w:rPr>
      </w:pPr>
      <w:bookmarkStart w:id="19" w:name="_Hlk32276381"/>
      <w:r w:rsidRPr="00E92186">
        <w:rPr>
          <w:color w:val="auto"/>
        </w:rPr>
        <w:t>Certificate of patent (international or domestic) approved through examination</w:t>
      </w:r>
      <w:r w:rsidR="002A2DA2" w:rsidRPr="00E92186">
        <w:rPr>
          <w:color w:val="auto"/>
        </w:rPr>
        <w:t>.</w:t>
      </w:r>
    </w:p>
    <w:p w14:paraId="09EA5C6A" w14:textId="305A2FC6" w:rsidR="002A2DA2" w:rsidRPr="00E92186" w:rsidRDefault="002A2DA2" w:rsidP="002A2DA2">
      <w:pPr>
        <w:numPr>
          <w:ilvl w:val="2"/>
          <w:numId w:val="23"/>
        </w:numPr>
        <w:spacing w:line="276" w:lineRule="auto"/>
        <w:ind w:right="4"/>
        <w:rPr>
          <w:color w:val="auto"/>
        </w:rPr>
      </w:pPr>
      <w:r w:rsidRPr="00E92186">
        <w:rPr>
          <w:color w:val="auto"/>
        </w:rPr>
        <w:t xml:space="preserve">Proof of </w:t>
      </w:r>
      <w:r w:rsidR="00E40596" w:rsidRPr="00E92186">
        <w:rPr>
          <w:color w:val="auto"/>
        </w:rPr>
        <w:t xml:space="preserve">receiving </w:t>
      </w:r>
      <w:r w:rsidRPr="00E92186">
        <w:rPr>
          <w:color w:val="auto"/>
        </w:rPr>
        <w:t xml:space="preserve">an </w:t>
      </w:r>
      <w:r w:rsidR="00E40596" w:rsidRPr="00E92186">
        <w:rPr>
          <w:color w:val="auto"/>
        </w:rPr>
        <w:t>award from a</w:t>
      </w:r>
      <w:r w:rsidR="00F5154E" w:rsidRPr="00E92186">
        <w:rPr>
          <w:color w:val="auto"/>
        </w:rPr>
        <w:t xml:space="preserve"> reputable </w:t>
      </w:r>
      <w:r w:rsidRPr="00E92186">
        <w:rPr>
          <w:color w:val="auto"/>
        </w:rPr>
        <w:t>international</w:t>
      </w:r>
      <w:r w:rsidR="00E40596" w:rsidRPr="00E92186">
        <w:rPr>
          <w:color w:val="auto"/>
        </w:rPr>
        <w:t xml:space="preserve"> </w:t>
      </w:r>
      <w:r w:rsidRPr="00E92186">
        <w:rPr>
          <w:color w:val="auto"/>
        </w:rPr>
        <w:t>creative competition</w:t>
      </w:r>
      <w:r w:rsidR="00BE4A06" w:rsidRPr="00E92186">
        <w:rPr>
          <w:color w:val="auto"/>
        </w:rPr>
        <w:t>.</w:t>
      </w:r>
    </w:p>
    <w:p w14:paraId="32FD6E75" w14:textId="48356D50" w:rsidR="002A2DA2" w:rsidRPr="00E92186" w:rsidRDefault="00CC58BE" w:rsidP="000347A8">
      <w:pPr>
        <w:numPr>
          <w:ilvl w:val="2"/>
          <w:numId w:val="23"/>
        </w:numPr>
        <w:spacing w:line="276" w:lineRule="auto"/>
        <w:ind w:right="4"/>
        <w:rPr>
          <w:color w:val="auto"/>
        </w:rPr>
      </w:pPr>
      <w:r w:rsidRPr="00E92186">
        <w:rPr>
          <w:color w:val="auto"/>
        </w:rPr>
        <w:t xml:space="preserve">Conceptual commentary and documentation of a creative performance </w:t>
      </w:r>
      <w:r w:rsidR="00B2528A" w:rsidRPr="00E92186">
        <w:rPr>
          <w:color w:val="auto"/>
        </w:rPr>
        <w:t xml:space="preserve">or </w:t>
      </w:r>
      <w:r w:rsidRPr="00E92186">
        <w:rPr>
          <w:color w:val="auto"/>
        </w:rPr>
        <w:t>exhibition</w:t>
      </w:r>
      <w:r w:rsidR="002A2DA2" w:rsidRPr="00E92186">
        <w:rPr>
          <w:color w:val="auto"/>
        </w:rPr>
        <w:t>.</w:t>
      </w:r>
    </w:p>
    <w:bookmarkEnd w:id="19"/>
    <w:p w14:paraId="38371423" w14:textId="561B93E1" w:rsidR="002A2DA2" w:rsidRPr="00E92186" w:rsidRDefault="002A2DA2" w:rsidP="000347A8">
      <w:pPr>
        <w:numPr>
          <w:ilvl w:val="2"/>
          <w:numId w:val="23"/>
        </w:numPr>
        <w:spacing w:line="276" w:lineRule="auto"/>
        <w:ind w:right="4"/>
        <w:rPr>
          <w:color w:val="auto"/>
        </w:rPr>
      </w:pPr>
      <w:r w:rsidRPr="00E92186">
        <w:rPr>
          <w:color w:val="auto"/>
        </w:rPr>
        <w:t xml:space="preserve">Publish a book on a </w:t>
      </w:r>
      <w:r w:rsidR="00CC58BE" w:rsidRPr="00E92186">
        <w:rPr>
          <w:color w:val="auto"/>
        </w:rPr>
        <w:t>professional</w:t>
      </w:r>
      <w:r w:rsidRPr="00E92186">
        <w:rPr>
          <w:color w:val="auto"/>
        </w:rPr>
        <w:t xml:space="preserve"> subject with a </w:t>
      </w:r>
      <w:r w:rsidR="00F5154E" w:rsidRPr="00E92186">
        <w:rPr>
          <w:color w:val="auto"/>
        </w:rPr>
        <w:t xml:space="preserve">reputable </w:t>
      </w:r>
      <w:r w:rsidRPr="00E92186">
        <w:rPr>
          <w:color w:val="auto"/>
        </w:rPr>
        <w:t>publisher.</w:t>
      </w:r>
    </w:p>
    <w:p w14:paraId="75E9D0EB" w14:textId="4C689F8D" w:rsidR="002A2DA2" w:rsidRPr="00E92186" w:rsidRDefault="002340EB" w:rsidP="002A2DA2">
      <w:pPr>
        <w:numPr>
          <w:ilvl w:val="2"/>
          <w:numId w:val="23"/>
        </w:numPr>
        <w:spacing w:line="276" w:lineRule="auto"/>
        <w:ind w:right="4"/>
        <w:rPr>
          <w:color w:val="auto"/>
        </w:rPr>
      </w:pPr>
      <w:r w:rsidRPr="00E92186">
        <w:rPr>
          <w:color w:val="auto"/>
        </w:rPr>
        <w:t xml:space="preserve">The approved </w:t>
      </w:r>
      <w:r w:rsidR="00F5154E" w:rsidRPr="00E92186">
        <w:rPr>
          <w:color w:val="auto"/>
        </w:rPr>
        <w:t xml:space="preserve">technical report </w:t>
      </w:r>
      <w:r w:rsidRPr="00E92186">
        <w:rPr>
          <w:color w:val="auto"/>
        </w:rPr>
        <w:t>from an innovative industry proposal a</w:t>
      </w:r>
      <w:r w:rsidR="002A2DA2" w:rsidRPr="00E92186">
        <w:rPr>
          <w:color w:val="auto"/>
        </w:rPr>
        <w:t>ssist</w:t>
      </w:r>
      <w:r w:rsidRPr="00E92186">
        <w:rPr>
          <w:color w:val="auto"/>
        </w:rPr>
        <w:t>ing</w:t>
      </w:r>
      <w:r w:rsidR="002A2DA2" w:rsidRPr="00E92186">
        <w:rPr>
          <w:color w:val="auto"/>
        </w:rPr>
        <w:t xml:space="preserve"> a business.</w:t>
      </w:r>
    </w:p>
    <w:p w14:paraId="6A806F31" w14:textId="221E6231" w:rsidR="00BE4A06" w:rsidRPr="00E92186" w:rsidRDefault="001D433E" w:rsidP="002A2DA2">
      <w:pPr>
        <w:numPr>
          <w:ilvl w:val="2"/>
          <w:numId w:val="23"/>
        </w:numPr>
        <w:spacing w:line="276" w:lineRule="auto"/>
        <w:ind w:right="4"/>
        <w:rPr>
          <w:color w:val="auto"/>
        </w:rPr>
      </w:pPr>
      <w:r w:rsidRPr="00E92186">
        <w:rPr>
          <w:color w:val="auto"/>
        </w:rPr>
        <w:lastRenderedPageBreak/>
        <w:t>E</w:t>
      </w:r>
      <w:r w:rsidR="002A2DA2" w:rsidRPr="00E92186">
        <w:rPr>
          <w:color w:val="auto"/>
        </w:rPr>
        <w:t>stablish</w:t>
      </w:r>
      <w:r w:rsidRPr="00E92186">
        <w:rPr>
          <w:color w:val="auto"/>
        </w:rPr>
        <w:t xml:space="preserve"> and run </w:t>
      </w:r>
      <w:r w:rsidR="002A2DA2" w:rsidRPr="00E92186">
        <w:rPr>
          <w:color w:val="auto"/>
        </w:rPr>
        <w:t>a creativ</w:t>
      </w:r>
      <w:r w:rsidRPr="00E92186">
        <w:rPr>
          <w:color w:val="auto"/>
        </w:rPr>
        <w:t>e</w:t>
      </w:r>
      <w:r w:rsidR="002A2DA2" w:rsidRPr="00E92186">
        <w:rPr>
          <w:color w:val="auto"/>
        </w:rPr>
        <w:t xml:space="preserve"> business or organization for over six months</w:t>
      </w:r>
      <w:r w:rsidR="00E40596" w:rsidRPr="00E92186">
        <w:rPr>
          <w:color w:val="auto"/>
        </w:rPr>
        <w:t>.</w:t>
      </w:r>
      <w:r w:rsidRPr="00E92186">
        <w:rPr>
          <w:color w:val="auto"/>
        </w:rPr>
        <w:t xml:space="preserve"> Must present an investigative report of operations.</w:t>
      </w:r>
    </w:p>
    <w:bookmarkEnd w:id="18"/>
    <w:p w14:paraId="4F95001F" w14:textId="31F1D0EF" w:rsidR="00E40596" w:rsidRPr="00E92186" w:rsidRDefault="00E40596" w:rsidP="002A2DA2">
      <w:pPr>
        <w:numPr>
          <w:ilvl w:val="2"/>
          <w:numId w:val="23"/>
        </w:numPr>
        <w:spacing w:line="276" w:lineRule="auto"/>
        <w:ind w:right="4"/>
        <w:rPr>
          <w:color w:val="auto"/>
        </w:rPr>
      </w:pPr>
      <w:r w:rsidRPr="00E92186">
        <w:rPr>
          <w:color w:val="auto"/>
        </w:rPr>
        <w:t xml:space="preserve">Submit a </w:t>
      </w:r>
      <w:r w:rsidR="00D04CC6" w:rsidRPr="00E92186">
        <w:rPr>
          <w:color w:val="auto"/>
        </w:rPr>
        <w:t>thorough</w:t>
      </w:r>
      <w:r w:rsidRPr="00E92186">
        <w:rPr>
          <w:color w:val="auto"/>
        </w:rPr>
        <w:t xml:space="preserve"> portfolio </w:t>
      </w:r>
      <w:r w:rsidR="00D04CC6" w:rsidRPr="00E92186">
        <w:rPr>
          <w:color w:val="auto"/>
        </w:rPr>
        <w:t>detailing participation in the above domestic or international activities or competitions.</w:t>
      </w:r>
    </w:p>
    <w:p w14:paraId="7B858161" w14:textId="2A704D27" w:rsidR="006927D7" w:rsidRPr="00E92186" w:rsidRDefault="00877C1F" w:rsidP="006927D7">
      <w:pPr>
        <w:pStyle w:val="af0"/>
        <w:spacing w:line="276" w:lineRule="auto"/>
        <w:ind w:left="1440" w:firstLine="0"/>
        <w:rPr>
          <w:color w:val="auto"/>
        </w:rPr>
      </w:pPr>
      <w:bookmarkStart w:id="20" w:name="_Hlk32260868"/>
      <w:bookmarkEnd w:id="17"/>
      <w:r w:rsidRPr="00E92186">
        <w:rPr>
          <w:color w:val="auto"/>
        </w:rPr>
        <w:t>When an achievement is co-authored by multiple students, the o</w:t>
      </w:r>
      <w:r w:rsidR="00D04CC6" w:rsidRPr="00E92186">
        <w:rPr>
          <w:color w:val="auto"/>
        </w:rPr>
        <w:t xml:space="preserve">ne </w:t>
      </w:r>
      <w:r w:rsidR="001D4BC9" w:rsidRPr="00E92186">
        <w:rPr>
          <w:color w:val="auto"/>
        </w:rPr>
        <w:t xml:space="preserve">case </w:t>
      </w:r>
      <w:r w:rsidRPr="00E92186">
        <w:rPr>
          <w:color w:val="auto"/>
        </w:rPr>
        <w:t xml:space="preserve">will be </w:t>
      </w:r>
      <w:r w:rsidR="00D04CC6" w:rsidRPr="00E92186">
        <w:rPr>
          <w:color w:val="auto"/>
        </w:rPr>
        <w:t xml:space="preserve">divided equally </w:t>
      </w:r>
      <w:r w:rsidRPr="00E92186">
        <w:rPr>
          <w:color w:val="auto"/>
        </w:rPr>
        <w:t xml:space="preserve">between the number of </w:t>
      </w:r>
      <w:r w:rsidR="00D04CC6" w:rsidRPr="00E92186">
        <w:rPr>
          <w:color w:val="auto"/>
        </w:rPr>
        <w:t>student</w:t>
      </w:r>
      <w:r w:rsidR="001D4BC9" w:rsidRPr="00E92186">
        <w:rPr>
          <w:color w:val="auto"/>
        </w:rPr>
        <w:t xml:space="preserve"> authors</w:t>
      </w:r>
      <w:r w:rsidR="00D04CC6" w:rsidRPr="00E92186">
        <w:rPr>
          <w:color w:val="auto"/>
        </w:rPr>
        <w:t>.</w:t>
      </w:r>
      <w:bookmarkEnd w:id="20"/>
      <w:r w:rsidR="00D04CC6" w:rsidRPr="00E92186">
        <w:rPr>
          <w:color w:val="auto"/>
        </w:rPr>
        <w:t xml:space="preserve"> </w:t>
      </w:r>
      <w:r w:rsidRPr="00E92186">
        <w:rPr>
          <w:color w:val="auto"/>
        </w:rPr>
        <w:t xml:space="preserve">However, for entrepreneurial competitions lasting more than six months, involved students can each </w:t>
      </w:r>
      <w:r w:rsidR="00385945" w:rsidRPr="00E92186">
        <w:rPr>
          <w:color w:val="auto"/>
        </w:rPr>
        <w:t xml:space="preserve">claim </w:t>
      </w:r>
      <w:r w:rsidRPr="00E92186">
        <w:rPr>
          <w:color w:val="auto"/>
        </w:rPr>
        <w:t xml:space="preserve">one </w:t>
      </w:r>
      <w:r w:rsidR="001D4BC9" w:rsidRPr="00E92186">
        <w:rPr>
          <w:color w:val="auto"/>
        </w:rPr>
        <w:t>case</w:t>
      </w:r>
      <w:r w:rsidRPr="00E92186">
        <w:rPr>
          <w:color w:val="auto"/>
        </w:rPr>
        <w:t>.</w:t>
      </w:r>
    </w:p>
    <w:p w14:paraId="79FD372E" w14:textId="131BB571" w:rsidR="00877C1F" w:rsidRPr="00E92186" w:rsidRDefault="00A87AED" w:rsidP="006927D7">
      <w:pPr>
        <w:pStyle w:val="af0"/>
        <w:spacing w:line="276" w:lineRule="auto"/>
        <w:ind w:left="1440" w:firstLine="0"/>
        <w:rPr>
          <w:color w:val="FF0000"/>
        </w:rPr>
      </w:pPr>
      <w:r w:rsidRPr="00E92186">
        <w:rPr>
          <w:color w:val="auto"/>
        </w:rPr>
        <w:t>A</w:t>
      </w:r>
      <w:r w:rsidR="00877C1F" w:rsidRPr="00E92186">
        <w:rPr>
          <w:color w:val="auto"/>
        </w:rPr>
        <w:t>cademic achievement</w:t>
      </w:r>
      <w:r w:rsidR="00D8517C" w:rsidRPr="00E92186">
        <w:rPr>
          <w:color w:val="auto"/>
        </w:rPr>
        <w:t xml:space="preserve">s </w:t>
      </w:r>
      <w:r w:rsidR="006927D7" w:rsidRPr="00E92186">
        <w:rPr>
          <w:color w:val="auto"/>
        </w:rPr>
        <w:t xml:space="preserve">must be related to the creative industries. Any </w:t>
      </w:r>
      <w:r w:rsidR="00D626DF" w:rsidRPr="00E92186">
        <w:rPr>
          <w:color w:val="auto"/>
        </w:rPr>
        <w:t xml:space="preserve">objections that arise </w:t>
      </w:r>
      <w:r w:rsidR="006927D7" w:rsidRPr="00E92186">
        <w:rPr>
          <w:color w:val="auto"/>
        </w:rPr>
        <w:t>will be resolved at an ICID board meeting.</w:t>
      </w:r>
    </w:p>
    <w:p w14:paraId="731E836E" w14:textId="6249BFED" w:rsidR="008375B4" w:rsidRPr="00E92186" w:rsidRDefault="008375B4" w:rsidP="004805D1">
      <w:pPr>
        <w:numPr>
          <w:ilvl w:val="1"/>
          <w:numId w:val="23"/>
        </w:numPr>
        <w:tabs>
          <w:tab w:val="clear" w:pos="1080"/>
        </w:tabs>
        <w:spacing w:line="276" w:lineRule="auto"/>
        <w:ind w:right="4"/>
        <w:rPr>
          <w:color w:val="auto"/>
        </w:rPr>
      </w:pPr>
      <w:r w:rsidRPr="00E92186">
        <w:rPr>
          <w:color w:val="auto"/>
        </w:rPr>
        <w:t>Students whose native language is not English</w:t>
      </w:r>
      <w:r w:rsidRPr="00E92186" w:rsidDel="00FD7CEB">
        <w:rPr>
          <w:color w:val="auto"/>
        </w:rPr>
        <w:t xml:space="preserve"> </w:t>
      </w:r>
      <w:r w:rsidRPr="00E92186">
        <w:rPr>
          <w:color w:val="auto"/>
        </w:rPr>
        <w:t xml:space="preserve">are required to </w:t>
      </w:r>
      <w:bookmarkStart w:id="21" w:name="_Hlk31904272"/>
      <w:r w:rsidR="001F785A" w:rsidRPr="00E92186">
        <w:rPr>
          <w:color w:val="auto"/>
        </w:rPr>
        <w:t>meet</w:t>
      </w:r>
      <w:r w:rsidR="008E2AB6" w:rsidRPr="00E92186">
        <w:rPr>
          <w:color w:val="auto"/>
        </w:rPr>
        <w:t xml:space="preserve"> </w:t>
      </w:r>
      <w:r w:rsidR="001F785A" w:rsidRPr="00E92186">
        <w:rPr>
          <w:color w:val="auto"/>
        </w:rPr>
        <w:t xml:space="preserve">at least </w:t>
      </w:r>
      <w:r w:rsidRPr="00E92186">
        <w:rPr>
          <w:color w:val="auto"/>
        </w:rPr>
        <w:t>one of the following language</w:t>
      </w:r>
      <w:r w:rsidR="008E2AB6" w:rsidRPr="00E92186">
        <w:rPr>
          <w:color w:val="auto"/>
        </w:rPr>
        <w:t xml:space="preserve"> proficiency markers </w:t>
      </w:r>
      <w:r w:rsidR="00C01EAA" w:rsidRPr="00E92186">
        <w:rPr>
          <w:color w:val="auto"/>
        </w:rPr>
        <w:t>(received within the past two years)</w:t>
      </w:r>
      <w:r w:rsidRPr="00E92186">
        <w:rPr>
          <w:color w:val="auto"/>
        </w:rPr>
        <w:t>:</w:t>
      </w:r>
      <w:bookmarkEnd w:id="21"/>
    </w:p>
    <w:p w14:paraId="092771B3" w14:textId="3A200B66" w:rsidR="008375B4" w:rsidRPr="00E92186" w:rsidRDefault="008375B4" w:rsidP="001F785A">
      <w:pPr>
        <w:pStyle w:val="af0"/>
        <w:numPr>
          <w:ilvl w:val="2"/>
          <w:numId w:val="23"/>
        </w:numPr>
        <w:spacing w:line="276" w:lineRule="auto"/>
        <w:jc w:val="left"/>
        <w:rPr>
          <w:color w:val="auto"/>
        </w:rPr>
      </w:pPr>
      <w:bookmarkStart w:id="22" w:name="_Hlk31907394"/>
      <w:r w:rsidRPr="00E92186">
        <w:rPr>
          <w:color w:val="auto"/>
        </w:rPr>
        <w:t>TOEFL</w:t>
      </w:r>
      <w:r w:rsidR="007C60CC" w:rsidRPr="00E92186">
        <w:rPr>
          <w:color w:val="auto"/>
        </w:rPr>
        <w:t>:</w:t>
      </w:r>
      <w:r w:rsidRPr="00E92186">
        <w:rPr>
          <w:color w:val="auto"/>
        </w:rPr>
        <w:t xml:space="preserve"> </w:t>
      </w:r>
      <w:r w:rsidR="006C4496" w:rsidRPr="00E92186">
        <w:rPr>
          <w:color w:val="auto"/>
        </w:rPr>
        <w:t xml:space="preserve">500 on </w:t>
      </w:r>
      <w:r w:rsidRPr="00E92186">
        <w:rPr>
          <w:color w:val="auto"/>
        </w:rPr>
        <w:t>PBT</w:t>
      </w:r>
      <w:r w:rsidR="006C4496" w:rsidRPr="00E92186">
        <w:rPr>
          <w:color w:val="auto"/>
        </w:rPr>
        <w:t>,</w:t>
      </w:r>
      <w:r w:rsidR="00777BFB" w:rsidRPr="00E92186">
        <w:rPr>
          <w:color w:val="auto"/>
        </w:rPr>
        <w:t xml:space="preserve"> </w:t>
      </w:r>
      <w:r w:rsidR="006C4496" w:rsidRPr="00E92186">
        <w:rPr>
          <w:color w:val="auto"/>
        </w:rPr>
        <w:t xml:space="preserve">220 on </w:t>
      </w:r>
      <w:r w:rsidRPr="00E92186">
        <w:rPr>
          <w:color w:val="auto"/>
        </w:rPr>
        <w:t>CBT</w:t>
      </w:r>
      <w:r w:rsidR="006C4496" w:rsidRPr="00E92186">
        <w:rPr>
          <w:color w:val="auto"/>
        </w:rPr>
        <w:t>,</w:t>
      </w:r>
      <w:r w:rsidRPr="00E92186">
        <w:rPr>
          <w:color w:val="auto"/>
        </w:rPr>
        <w:t xml:space="preserve"> or </w:t>
      </w:r>
      <w:r w:rsidR="006C4496" w:rsidRPr="00E92186">
        <w:rPr>
          <w:color w:val="auto"/>
        </w:rPr>
        <w:t xml:space="preserve">87 on </w:t>
      </w:r>
      <w:r w:rsidRPr="00E92186">
        <w:rPr>
          <w:color w:val="auto"/>
        </w:rPr>
        <w:t>iBT</w:t>
      </w:r>
      <w:r w:rsidR="00EE7C92" w:rsidRPr="00E92186">
        <w:rPr>
          <w:color w:val="auto"/>
        </w:rPr>
        <w:t>.</w:t>
      </w:r>
    </w:p>
    <w:p w14:paraId="38ED48B0" w14:textId="7794326E" w:rsidR="008375B4" w:rsidRPr="00E92186" w:rsidRDefault="008375B4" w:rsidP="001F785A">
      <w:pPr>
        <w:pStyle w:val="af0"/>
        <w:numPr>
          <w:ilvl w:val="2"/>
          <w:numId w:val="23"/>
        </w:numPr>
        <w:spacing w:line="276" w:lineRule="auto"/>
        <w:jc w:val="left"/>
        <w:rPr>
          <w:color w:val="auto"/>
        </w:rPr>
      </w:pPr>
      <w:r w:rsidRPr="00E92186">
        <w:rPr>
          <w:color w:val="auto"/>
        </w:rPr>
        <w:t>IELTS</w:t>
      </w:r>
      <w:r w:rsidR="007C60CC" w:rsidRPr="00E92186">
        <w:rPr>
          <w:color w:val="auto"/>
        </w:rPr>
        <w:t>:</w:t>
      </w:r>
      <w:r w:rsidRPr="00E92186">
        <w:rPr>
          <w:color w:val="auto"/>
        </w:rPr>
        <w:t xml:space="preserve"> 6.0</w:t>
      </w:r>
      <w:r w:rsidR="001F785A" w:rsidRPr="00E92186">
        <w:rPr>
          <w:color w:val="auto"/>
        </w:rPr>
        <w:t xml:space="preserve"> overall</w:t>
      </w:r>
      <w:r w:rsidR="00E21EAA" w:rsidRPr="00E92186">
        <w:rPr>
          <w:color w:val="auto"/>
        </w:rPr>
        <w:t>.</w:t>
      </w:r>
    </w:p>
    <w:p w14:paraId="1933A44D" w14:textId="4254DAA3" w:rsidR="00EE7C92" w:rsidRPr="00E92186" w:rsidRDefault="00EE7C92" w:rsidP="00EE7C92">
      <w:pPr>
        <w:pStyle w:val="af0"/>
        <w:numPr>
          <w:ilvl w:val="2"/>
          <w:numId w:val="23"/>
        </w:numPr>
        <w:rPr>
          <w:color w:val="auto"/>
        </w:rPr>
      </w:pPr>
      <w:r w:rsidRPr="00E92186">
        <w:rPr>
          <w:color w:val="auto"/>
        </w:rPr>
        <w:t>TOEIC</w:t>
      </w:r>
      <w:r w:rsidR="007C60CC" w:rsidRPr="00E92186">
        <w:rPr>
          <w:color w:val="auto"/>
        </w:rPr>
        <w:t>:</w:t>
      </w:r>
      <w:r w:rsidRPr="00E92186">
        <w:rPr>
          <w:color w:val="auto"/>
        </w:rPr>
        <w:t xml:space="preserve"> 785 overall with Speaking 160 and Writing 150.</w:t>
      </w:r>
    </w:p>
    <w:p w14:paraId="62388A25" w14:textId="365580C0" w:rsidR="008375B4" w:rsidRPr="00E92186" w:rsidRDefault="008375B4" w:rsidP="001F785A">
      <w:pPr>
        <w:pStyle w:val="af0"/>
        <w:numPr>
          <w:ilvl w:val="2"/>
          <w:numId w:val="23"/>
        </w:numPr>
        <w:spacing w:line="276" w:lineRule="auto"/>
        <w:jc w:val="left"/>
        <w:rPr>
          <w:color w:val="auto"/>
        </w:rPr>
      </w:pPr>
      <w:r w:rsidRPr="00E92186">
        <w:rPr>
          <w:color w:val="auto"/>
        </w:rPr>
        <w:t>GEPT</w:t>
      </w:r>
      <w:r w:rsidR="007C60CC" w:rsidRPr="00E92186">
        <w:rPr>
          <w:color w:val="auto"/>
        </w:rPr>
        <w:t>:</w:t>
      </w:r>
      <w:r w:rsidRPr="00E92186">
        <w:rPr>
          <w:color w:val="auto"/>
        </w:rPr>
        <w:t xml:space="preserve"> Advanced Level</w:t>
      </w:r>
      <w:r w:rsidR="00E21EAA" w:rsidRPr="00E92186">
        <w:rPr>
          <w:color w:val="auto"/>
        </w:rPr>
        <w:t>.</w:t>
      </w:r>
    </w:p>
    <w:p w14:paraId="0268FFBC" w14:textId="603919CF" w:rsidR="008375B4" w:rsidRPr="00E92186" w:rsidRDefault="00E30590" w:rsidP="001F785A">
      <w:pPr>
        <w:pStyle w:val="af0"/>
        <w:numPr>
          <w:ilvl w:val="2"/>
          <w:numId w:val="23"/>
        </w:numPr>
        <w:spacing w:line="276" w:lineRule="auto"/>
        <w:jc w:val="left"/>
        <w:rPr>
          <w:color w:val="auto"/>
        </w:rPr>
      </w:pPr>
      <w:bookmarkStart w:id="23" w:name="_Hlk32246949"/>
      <w:r w:rsidRPr="00E92186">
        <w:rPr>
          <w:color w:val="auto"/>
        </w:rPr>
        <w:t>S</w:t>
      </w:r>
      <w:r w:rsidR="009D1B5D" w:rsidRPr="00E92186">
        <w:rPr>
          <w:color w:val="auto"/>
        </w:rPr>
        <w:t>tu</w:t>
      </w:r>
      <w:r w:rsidR="00D84046" w:rsidRPr="00E92186">
        <w:rPr>
          <w:color w:val="auto"/>
        </w:rPr>
        <w:t>d</w:t>
      </w:r>
      <w:r w:rsidRPr="00E92186">
        <w:rPr>
          <w:color w:val="auto"/>
        </w:rPr>
        <w:t>ied</w:t>
      </w:r>
      <w:r w:rsidR="00D84046" w:rsidRPr="00E92186">
        <w:rPr>
          <w:color w:val="auto"/>
        </w:rPr>
        <w:t xml:space="preserve"> </w:t>
      </w:r>
      <w:r w:rsidR="006C2E6A" w:rsidRPr="00E92186">
        <w:rPr>
          <w:color w:val="auto"/>
        </w:rPr>
        <w:t xml:space="preserve">in a program </w:t>
      </w:r>
      <w:r w:rsidR="00D84046" w:rsidRPr="00E92186">
        <w:rPr>
          <w:color w:val="auto"/>
        </w:rPr>
        <w:t xml:space="preserve">or </w:t>
      </w:r>
      <w:r w:rsidR="009D1B5D" w:rsidRPr="00E92186">
        <w:rPr>
          <w:color w:val="auto"/>
        </w:rPr>
        <w:t>be</w:t>
      </w:r>
      <w:r w:rsidR="00D84046" w:rsidRPr="00E92186">
        <w:rPr>
          <w:color w:val="auto"/>
        </w:rPr>
        <w:t>en</w:t>
      </w:r>
      <w:r w:rsidR="009D1B5D" w:rsidRPr="00E92186">
        <w:rPr>
          <w:color w:val="auto"/>
        </w:rPr>
        <w:t xml:space="preserve"> granted credits </w:t>
      </w:r>
      <w:r w:rsidR="00D84046" w:rsidRPr="00E92186">
        <w:rPr>
          <w:color w:val="auto"/>
        </w:rPr>
        <w:t xml:space="preserve">for at least six months </w:t>
      </w:r>
      <w:r w:rsidR="001F785A" w:rsidRPr="00E92186">
        <w:rPr>
          <w:color w:val="auto"/>
        </w:rPr>
        <w:t xml:space="preserve">at </w:t>
      </w:r>
      <w:r w:rsidR="009D1B5D" w:rsidRPr="00E92186">
        <w:rPr>
          <w:color w:val="auto"/>
        </w:rPr>
        <w:t xml:space="preserve">a foreign </w:t>
      </w:r>
      <w:r w:rsidR="001F785A" w:rsidRPr="00E92186">
        <w:rPr>
          <w:color w:val="auto"/>
        </w:rPr>
        <w:t>school</w:t>
      </w:r>
      <w:r w:rsidR="009D1B5D" w:rsidRPr="00E92186">
        <w:rPr>
          <w:color w:val="auto"/>
        </w:rPr>
        <w:t xml:space="preserve"> recognized by the Taiwan Ministry of Education (MOE)</w:t>
      </w:r>
      <w:r w:rsidR="00D84046" w:rsidRPr="00E92186">
        <w:rPr>
          <w:color w:val="auto"/>
        </w:rPr>
        <w:t xml:space="preserve"> in a</w:t>
      </w:r>
      <w:r w:rsidR="00563C21" w:rsidRPr="00E92186">
        <w:rPr>
          <w:color w:val="auto"/>
        </w:rPr>
        <w:t>n</w:t>
      </w:r>
      <w:r w:rsidR="00D84046" w:rsidRPr="00E92186">
        <w:rPr>
          <w:color w:val="auto"/>
        </w:rPr>
        <w:t xml:space="preserve"> </w:t>
      </w:r>
      <w:r w:rsidR="00563C21" w:rsidRPr="00E92186">
        <w:rPr>
          <w:color w:val="auto"/>
        </w:rPr>
        <w:t>English-speaking</w:t>
      </w:r>
      <w:r w:rsidR="00D84046" w:rsidRPr="00E92186">
        <w:rPr>
          <w:color w:val="auto"/>
        </w:rPr>
        <w:t xml:space="preserve"> country</w:t>
      </w:r>
      <w:r w:rsidR="009D1B5D" w:rsidRPr="00E92186">
        <w:rPr>
          <w:color w:val="auto"/>
        </w:rPr>
        <w:t>.</w:t>
      </w:r>
    </w:p>
    <w:bookmarkEnd w:id="23"/>
    <w:p w14:paraId="551703C4" w14:textId="099FF5D7" w:rsidR="008375B4" w:rsidRPr="00E92186" w:rsidRDefault="00EE7C92" w:rsidP="00DD6E7A">
      <w:pPr>
        <w:pStyle w:val="af0"/>
        <w:numPr>
          <w:ilvl w:val="2"/>
          <w:numId w:val="23"/>
        </w:numPr>
        <w:spacing w:after="0" w:line="276" w:lineRule="auto"/>
        <w:jc w:val="left"/>
        <w:rPr>
          <w:color w:val="auto"/>
        </w:rPr>
      </w:pPr>
      <w:r w:rsidRPr="00E92186">
        <w:rPr>
          <w:color w:val="auto"/>
        </w:rPr>
        <w:t>Non-native language proficiency test scores equivalent to CEFR B2 level or above.</w:t>
      </w:r>
    </w:p>
    <w:p w14:paraId="37A7386F" w14:textId="4D0FD5C6" w:rsidR="00C80EBD" w:rsidRPr="00E92186" w:rsidRDefault="007F1FB8" w:rsidP="007F1FB8">
      <w:pPr>
        <w:numPr>
          <w:ilvl w:val="1"/>
          <w:numId w:val="23"/>
        </w:numPr>
        <w:tabs>
          <w:tab w:val="clear" w:pos="1080"/>
        </w:tabs>
        <w:spacing w:after="0" w:line="276" w:lineRule="auto"/>
        <w:ind w:right="4"/>
        <w:rPr>
          <w:color w:val="auto"/>
        </w:rPr>
      </w:pPr>
      <w:bookmarkStart w:id="24" w:name="_Hlk136960697"/>
      <w:r w:rsidRPr="00E92186">
        <w:rPr>
          <w:color w:val="auto"/>
        </w:rPr>
        <w:t xml:space="preserve">Students must have passed their Thesis Proposal Examination </w:t>
      </w:r>
      <w:r w:rsidR="00C80EBD" w:rsidRPr="00E92186">
        <w:rPr>
          <w:color w:val="auto"/>
        </w:rPr>
        <w:t xml:space="preserve">in a previous semester and </w:t>
      </w:r>
      <w:r w:rsidRPr="00E92186">
        <w:rPr>
          <w:color w:val="auto"/>
        </w:rPr>
        <w:t xml:space="preserve">a minimum of four months </w:t>
      </w:r>
      <w:r w:rsidR="00C80EBD" w:rsidRPr="00E92186">
        <w:rPr>
          <w:color w:val="auto"/>
        </w:rPr>
        <w:t xml:space="preserve">ago </w:t>
      </w:r>
      <w:r w:rsidRPr="00E92186">
        <w:rPr>
          <w:color w:val="auto"/>
        </w:rPr>
        <w:t xml:space="preserve">before applying for Degree Defense Examination. </w:t>
      </w:r>
      <w:bookmarkStart w:id="25" w:name="_Hlk137164944"/>
      <w:bookmarkStart w:id="26" w:name="_Hlk137164937"/>
      <w:r w:rsidRPr="00E92186">
        <w:rPr>
          <w:color w:val="auto"/>
        </w:rPr>
        <w:t>Students should follow the guidelines set in “</w:t>
      </w:r>
      <w:r w:rsidRPr="00E92186">
        <w:rPr>
          <w:i/>
          <w:iCs/>
          <w:color w:val="auto"/>
        </w:rPr>
        <w:t>Degree Defense Application Process</w:t>
      </w:r>
      <w:r w:rsidRPr="00E92186">
        <w:rPr>
          <w:color w:val="auto"/>
        </w:rPr>
        <w:t>”.</w:t>
      </w:r>
      <w:bookmarkEnd w:id="25"/>
    </w:p>
    <w:bookmarkEnd w:id="24"/>
    <w:bookmarkEnd w:id="26"/>
    <w:p w14:paraId="613C244C" w14:textId="47B09535" w:rsidR="007F1FB8" w:rsidRPr="00E92186" w:rsidRDefault="007F1FB8" w:rsidP="00DD6E7A">
      <w:pPr>
        <w:spacing w:after="0" w:line="276" w:lineRule="auto"/>
        <w:ind w:left="1440" w:right="4" w:firstLine="0"/>
        <w:rPr>
          <w:color w:val="auto"/>
        </w:rPr>
      </w:pPr>
    </w:p>
    <w:p w14:paraId="013CFC2B" w14:textId="688403FB" w:rsidR="00EA3A0C" w:rsidRPr="00E92186" w:rsidRDefault="00AD3C7F" w:rsidP="004805D1">
      <w:pPr>
        <w:numPr>
          <w:ilvl w:val="0"/>
          <w:numId w:val="23"/>
        </w:numPr>
        <w:tabs>
          <w:tab w:val="clear" w:pos="360"/>
        </w:tabs>
        <w:spacing w:after="0" w:line="276" w:lineRule="auto"/>
        <w:ind w:right="4"/>
        <w:rPr>
          <w:color w:val="auto"/>
        </w:rPr>
      </w:pPr>
      <w:bookmarkStart w:id="27" w:name="_Hlk32168783"/>
      <w:bookmarkEnd w:id="22"/>
      <w:r w:rsidRPr="00E92186">
        <w:rPr>
          <w:color w:val="auto"/>
        </w:rPr>
        <w:t>Master’s Degree D</w:t>
      </w:r>
      <w:r w:rsidR="00A87AED" w:rsidRPr="00E92186">
        <w:rPr>
          <w:color w:val="auto"/>
        </w:rPr>
        <w:t xml:space="preserve">efense </w:t>
      </w:r>
      <w:r w:rsidRPr="00E92186">
        <w:rPr>
          <w:color w:val="auto"/>
        </w:rPr>
        <w:t xml:space="preserve">Examination </w:t>
      </w:r>
      <w:r w:rsidR="00385945" w:rsidRPr="00E92186">
        <w:rPr>
          <w:color w:val="auto"/>
        </w:rPr>
        <w:t xml:space="preserve">should </w:t>
      </w:r>
      <w:r w:rsidR="00A87AED" w:rsidRPr="00E92186">
        <w:rPr>
          <w:color w:val="auto"/>
        </w:rPr>
        <w:t xml:space="preserve">be conducted in accordance with the </w:t>
      </w:r>
      <w:r w:rsidR="00385945" w:rsidRPr="00E92186">
        <w:rPr>
          <w:color w:val="auto"/>
        </w:rPr>
        <w:t>following</w:t>
      </w:r>
      <w:r w:rsidR="00A87AED" w:rsidRPr="00E92186">
        <w:rPr>
          <w:color w:val="auto"/>
        </w:rPr>
        <w:t>:</w:t>
      </w:r>
    </w:p>
    <w:p w14:paraId="0ABD2421" w14:textId="076385E4" w:rsidR="00CA66F8" w:rsidRPr="006A4CAF" w:rsidRDefault="00385945">
      <w:pPr>
        <w:numPr>
          <w:ilvl w:val="1"/>
          <w:numId w:val="23"/>
        </w:numPr>
        <w:spacing w:after="0" w:line="276" w:lineRule="auto"/>
        <w:ind w:right="4"/>
        <w:rPr>
          <w:color w:val="auto"/>
        </w:rPr>
      </w:pPr>
      <w:bookmarkStart w:id="28" w:name="_Hlk204592117"/>
      <w:r w:rsidRPr="006A4CAF">
        <w:rPr>
          <w:color w:val="auto"/>
        </w:rPr>
        <w:t xml:space="preserve">Degree Defense Audit is held once each semester. </w:t>
      </w:r>
      <w:r w:rsidR="00CA66F8" w:rsidRPr="006A4CAF">
        <w:rPr>
          <w:color w:val="auto"/>
        </w:rPr>
        <w:t>Application</w:t>
      </w:r>
      <w:r w:rsidR="00055FBA" w:rsidRPr="006A4CAF">
        <w:rPr>
          <w:color w:val="auto"/>
        </w:rPr>
        <w:t xml:space="preserve"> materials for </w:t>
      </w:r>
      <w:r w:rsidR="00923D3C" w:rsidRPr="006A4CAF">
        <w:rPr>
          <w:color w:val="auto"/>
        </w:rPr>
        <w:t xml:space="preserve">the </w:t>
      </w:r>
      <w:r w:rsidR="00055FBA" w:rsidRPr="006A4CAF">
        <w:rPr>
          <w:color w:val="auto"/>
        </w:rPr>
        <w:t>final Defense should be submitted to the ICID Office within the</w:t>
      </w:r>
      <w:r w:rsidR="00CA66F8" w:rsidRPr="006A4CAF">
        <w:rPr>
          <w:color w:val="auto"/>
        </w:rPr>
        <w:t xml:space="preserve"> </w:t>
      </w:r>
      <w:r w:rsidR="00923D3C" w:rsidRPr="006A4CAF">
        <w:rPr>
          <w:color w:val="auto"/>
        </w:rPr>
        <w:t>announced submission period, which is in principle scheduled for Week 14 of each semester. The actual submission period will be confirmed and announced in advance by the Office.</w:t>
      </w:r>
      <w:r w:rsidR="00055FBA" w:rsidRPr="006A4CAF">
        <w:rPr>
          <w:color w:val="auto"/>
        </w:rPr>
        <w:t xml:space="preserve"> </w:t>
      </w:r>
      <w:r w:rsidR="00923D3C" w:rsidRPr="006A4CAF">
        <w:rPr>
          <w:color w:val="auto"/>
        </w:rPr>
        <w:t>All submitted materials will be reviewed</w:t>
      </w:r>
      <w:r w:rsidR="00055FBA" w:rsidRPr="006A4CAF">
        <w:rPr>
          <w:color w:val="auto"/>
        </w:rPr>
        <w:t xml:space="preserve"> by the ICID Academic Services Committee </w:t>
      </w:r>
      <w:bookmarkStart w:id="29" w:name="_Hlk137166374"/>
      <w:r w:rsidR="00055FBA" w:rsidRPr="006A4CAF">
        <w:rPr>
          <w:color w:val="auto"/>
        </w:rPr>
        <w:t>(</w:t>
      </w:r>
      <w:r w:rsidR="00055FBA" w:rsidRPr="006A4CAF">
        <w:rPr>
          <w:rFonts w:ascii="標楷體" w:eastAsia="標楷體" w:hAnsi="標楷體" w:cs="新細明體" w:hint="eastAsia"/>
          <w:color w:val="auto"/>
        </w:rPr>
        <w:t>學術與服務委員</w:t>
      </w:r>
      <w:r w:rsidR="00055FBA" w:rsidRPr="006A4CAF">
        <w:rPr>
          <w:rFonts w:eastAsiaTheme="minorEastAsia"/>
          <w:color w:val="auto"/>
        </w:rPr>
        <w:t>)</w:t>
      </w:r>
      <w:bookmarkEnd w:id="29"/>
      <w:r w:rsidR="00055FBA" w:rsidRPr="006A4CAF">
        <w:rPr>
          <w:color w:val="auto"/>
        </w:rPr>
        <w:t>.</w:t>
      </w:r>
    </w:p>
    <w:bookmarkEnd w:id="28"/>
    <w:p w14:paraId="4569A38D" w14:textId="2D25EA11" w:rsidR="00852AF2" w:rsidRPr="00E92186" w:rsidRDefault="004D3446" w:rsidP="004D3446">
      <w:pPr>
        <w:numPr>
          <w:ilvl w:val="1"/>
          <w:numId w:val="23"/>
        </w:numPr>
        <w:tabs>
          <w:tab w:val="clear" w:pos="1080"/>
        </w:tabs>
        <w:spacing w:after="0" w:line="276" w:lineRule="auto"/>
        <w:ind w:right="4"/>
        <w:rPr>
          <w:color w:val="auto"/>
        </w:rPr>
      </w:pPr>
      <w:r w:rsidRPr="00E92186">
        <w:rPr>
          <w:color w:val="auto"/>
        </w:rPr>
        <w:t>The</w:t>
      </w:r>
      <w:r w:rsidR="00055FBA" w:rsidRPr="00E92186">
        <w:rPr>
          <w:color w:val="auto"/>
        </w:rPr>
        <w:t xml:space="preserve"> deadline for</w:t>
      </w:r>
      <w:r w:rsidRPr="00E92186">
        <w:rPr>
          <w:color w:val="auto"/>
        </w:rPr>
        <w:t xml:space="preserve"> </w:t>
      </w:r>
      <w:r w:rsidR="00BB4AB6" w:rsidRPr="00E92186">
        <w:rPr>
          <w:color w:val="auto"/>
        </w:rPr>
        <w:t xml:space="preserve">Degree Defense Examination </w:t>
      </w:r>
      <w:r w:rsidR="005D4E05" w:rsidRPr="00E92186">
        <w:rPr>
          <w:color w:val="auto"/>
        </w:rPr>
        <w:t xml:space="preserve">is January 31 for the first </w:t>
      </w:r>
      <w:r w:rsidRPr="00E92186">
        <w:rPr>
          <w:color w:val="auto"/>
        </w:rPr>
        <w:t xml:space="preserve">semester </w:t>
      </w:r>
      <w:r w:rsidR="005D4E05" w:rsidRPr="00E92186">
        <w:rPr>
          <w:color w:val="auto"/>
        </w:rPr>
        <w:t>and July 31 for the second semester</w:t>
      </w:r>
      <w:r w:rsidRPr="00E92186">
        <w:rPr>
          <w:color w:val="auto"/>
        </w:rPr>
        <w:t>.</w:t>
      </w:r>
    </w:p>
    <w:p w14:paraId="3287A738" w14:textId="55F9E9F6" w:rsidR="005A6170" w:rsidRPr="00E92186" w:rsidRDefault="00BB4AB6" w:rsidP="004D3446">
      <w:pPr>
        <w:numPr>
          <w:ilvl w:val="1"/>
          <w:numId w:val="23"/>
        </w:numPr>
        <w:tabs>
          <w:tab w:val="clear" w:pos="1080"/>
        </w:tabs>
        <w:spacing w:after="0" w:line="276" w:lineRule="auto"/>
        <w:ind w:right="4"/>
        <w:rPr>
          <w:color w:val="auto"/>
        </w:rPr>
      </w:pPr>
      <w:r w:rsidRPr="00E92186">
        <w:rPr>
          <w:color w:val="auto"/>
        </w:rPr>
        <w:t xml:space="preserve">The Master’s Degree Defense Examination </w:t>
      </w:r>
      <w:r w:rsidR="003B77C1" w:rsidRPr="00E92186">
        <w:rPr>
          <w:color w:val="auto"/>
        </w:rPr>
        <w:t>committee should consist</w:t>
      </w:r>
      <w:r w:rsidR="00852AF2" w:rsidRPr="00E92186">
        <w:rPr>
          <w:color w:val="auto"/>
        </w:rPr>
        <w:t xml:space="preserve"> of three to five </w:t>
      </w:r>
      <w:r w:rsidR="0043725F" w:rsidRPr="00E92186">
        <w:rPr>
          <w:color w:val="auto"/>
        </w:rPr>
        <w:t>members</w:t>
      </w:r>
      <w:bookmarkStart w:id="30" w:name="_Hlk32326442"/>
      <w:r w:rsidR="00AD323B" w:rsidRPr="00E92186">
        <w:rPr>
          <w:color w:val="auto"/>
        </w:rPr>
        <w:t xml:space="preserve">. </w:t>
      </w:r>
      <w:r w:rsidR="005D4E05" w:rsidRPr="00E92186">
        <w:rPr>
          <w:color w:val="auto"/>
        </w:rPr>
        <w:t>E</w:t>
      </w:r>
      <w:r w:rsidR="0043725F" w:rsidRPr="00E92186">
        <w:rPr>
          <w:color w:val="auto"/>
        </w:rPr>
        <w:t xml:space="preserve">ach member </w:t>
      </w:r>
      <w:r w:rsidR="005D4E05" w:rsidRPr="00E92186">
        <w:rPr>
          <w:color w:val="auto"/>
        </w:rPr>
        <w:t xml:space="preserve">should </w:t>
      </w:r>
      <w:r w:rsidR="0043725F" w:rsidRPr="00E92186">
        <w:rPr>
          <w:color w:val="auto"/>
        </w:rPr>
        <w:t>fulfill one of the following qualifications:</w:t>
      </w:r>
      <w:bookmarkEnd w:id="30"/>
    </w:p>
    <w:p w14:paraId="55D88974" w14:textId="6EAD55C6" w:rsidR="005D4E05" w:rsidRPr="00E92186" w:rsidRDefault="005D4E05" w:rsidP="005D4E05">
      <w:pPr>
        <w:numPr>
          <w:ilvl w:val="2"/>
          <w:numId w:val="23"/>
        </w:numPr>
        <w:spacing w:after="0" w:line="276" w:lineRule="auto"/>
        <w:ind w:right="4"/>
        <w:rPr>
          <w:color w:val="auto"/>
        </w:rPr>
      </w:pPr>
      <w:r w:rsidRPr="00E92186">
        <w:rPr>
          <w:color w:val="auto"/>
        </w:rPr>
        <w:t>Current or former professor, associate professor, or assistant professor.</w:t>
      </w:r>
    </w:p>
    <w:p w14:paraId="51D39580" w14:textId="08912ADE" w:rsidR="005D4E05" w:rsidRPr="00E92186" w:rsidRDefault="005D4E05" w:rsidP="005D4E05">
      <w:pPr>
        <w:numPr>
          <w:ilvl w:val="2"/>
          <w:numId w:val="23"/>
        </w:numPr>
        <w:spacing w:after="0" w:line="276" w:lineRule="auto"/>
        <w:ind w:right="4"/>
        <w:rPr>
          <w:color w:val="auto"/>
        </w:rPr>
      </w:pPr>
      <w:r w:rsidRPr="00E92186">
        <w:rPr>
          <w:color w:val="auto"/>
        </w:rPr>
        <w:t xml:space="preserve">Current or </w:t>
      </w:r>
      <w:r w:rsidR="00DE1C3A" w:rsidRPr="00E92186">
        <w:rPr>
          <w:color w:val="auto"/>
        </w:rPr>
        <w:t xml:space="preserve">former </w:t>
      </w:r>
      <w:r w:rsidR="002F2639" w:rsidRPr="00E92186">
        <w:rPr>
          <w:color w:val="auto"/>
        </w:rPr>
        <w:t>academician, research fellow, associate research fellow</w:t>
      </w:r>
      <w:r w:rsidR="00280201" w:rsidRPr="00E92186">
        <w:rPr>
          <w:color w:val="auto"/>
        </w:rPr>
        <w:t xml:space="preserve">, </w:t>
      </w:r>
      <w:r w:rsidRPr="00E92186">
        <w:rPr>
          <w:color w:val="auto"/>
        </w:rPr>
        <w:t xml:space="preserve">or </w:t>
      </w:r>
      <w:r w:rsidR="00DE1C3A" w:rsidRPr="00E92186">
        <w:rPr>
          <w:color w:val="auto"/>
        </w:rPr>
        <w:t xml:space="preserve">assistant </w:t>
      </w:r>
      <w:r w:rsidRPr="00E92186">
        <w:rPr>
          <w:color w:val="auto"/>
        </w:rPr>
        <w:t xml:space="preserve">research </w:t>
      </w:r>
      <w:r w:rsidR="00DE1C3A" w:rsidRPr="00E92186">
        <w:rPr>
          <w:color w:val="auto"/>
        </w:rPr>
        <w:t>fellow</w:t>
      </w:r>
      <w:r w:rsidRPr="00E92186">
        <w:rPr>
          <w:color w:val="auto"/>
        </w:rPr>
        <w:t xml:space="preserve"> at Academia Sinica.</w:t>
      </w:r>
    </w:p>
    <w:p w14:paraId="07F236FD" w14:textId="19790874" w:rsidR="00852AF2" w:rsidRPr="00E92186" w:rsidRDefault="00280201" w:rsidP="00852AF2">
      <w:pPr>
        <w:numPr>
          <w:ilvl w:val="2"/>
          <w:numId w:val="23"/>
        </w:numPr>
        <w:spacing w:after="0" w:line="276" w:lineRule="auto"/>
        <w:ind w:right="4"/>
        <w:rPr>
          <w:color w:val="auto"/>
        </w:rPr>
      </w:pPr>
      <w:r w:rsidRPr="00E92186">
        <w:rPr>
          <w:color w:val="auto"/>
        </w:rPr>
        <w:t>H</w:t>
      </w:r>
      <w:r w:rsidR="00AD323B" w:rsidRPr="00E92186">
        <w:rPr>
          <w:color w:val="auto"/>
        </w:rPr>
        <w:t xml:space="preserve">olds a doctoral </w:t>
      </w:r>
      <w:r w:rsidR="00852AF2" w:rsidRPr="00E92186">
        <w:rPr>
          <w:color w:val="auto"/>
        </w:rPr>
        <w:t>degree</w:t>
      </w:r>
      <w:r w:rsidR="00AD323B" w:rsidRPr="00E92186">
        <w:rPr>
          <w:color w:val="auto"/>
        </w:rPr>
        <w:t xml:space="preserve"> </w:t>
      </w:r>
      <w:r w:rsidRPr="00E92186">
        <w:rPr>
          <w:color w:val="auto"/>
        </w:rPr>
        <w:t>and is academically accomplished</w:t>
      </w:r>
      <w:r w:rsidR="005D4E05" w:rsidRPr="00E92186">
        <w:rPr>
          <w:color w:val="auto"/>
        </w:rPr>
        <w:t>.</w:t>
      </w:r>
    </w:p>
    <w:p w14:paraId="3FF68FA5" w14:textId="53460EB3" w:rsidR="00280201" w:rsidRPr="00E92186" w:rsidRDefault="00E7087C" w:rsidP="00563C21">
      <w:pPr>
        <w:numPr>
          <w:ilvl w:val="2"/>
          <w:numId w:val="23"/>
        </w:numPr>
        <w:spacing w:line="276" w:lineRule="auto"/>
        <w:ind w:right="4"/>
        <w:rPr>
          <w:color w:val="auto"/>
        </w:rPr>
      </w:pPr>
      <w:r w:rsidRPr="00E92186">
        <w:rPr>
          <w:color w:val="auto"/>
        </w:rPr>
        <w:lastRenderedPageBreak/>
        <w:t>From a rare or highly specialized discipline, and has significant academic or professional achievements</w:t>
      </w:r>
      <w:r w:rsidR="005D4E05" w:rsidRPr="00E92186">
        <w:rPr>
          <w:color w:val="auto"/>
        </w:rPr>
        <w:t>.</w:t>
      </w:r>
    </w:p>
    <w:p w14:paraId="1CDB5522" w14:textId="41AECA96" w:rsidR="00FB214A" w:rsidRPr="00E92186" w:rsidRDefault="00280201" w:rsidP="00DD6E7A">
      <w:pPr>
        <w:pStyle w:val="af0"/>
        <w:numPr>
          <w:ilvl w:val="1"/>
          <w:numId w:val="23"/>
        </w:numPr>
        <w:spacing w:line="276" w:lineRule="auto"/>
        <w:rPr>
          <w:color w:val="auto"/>
        </w:rPr>
      </w:pPr>
      <w:r w:rsidRPr="00E92186">
        <w:rPr>
          <w:color w:val="auto"/>
        </w:rPr>
        <w:t>Application for a committee member of qualification type (3) or (4) in the preceding paragraph requires the additional submission of a “</w:t>
      </w:r>
      <w:r w:rsidRPr="00E92186">
        <w:rPr>
          <w:i/>
          <w:iCs/>
        </w:rPr>
        <w:t>Request Form for Industry Expert in Defense Examination Committee</w:t>
      </w:r>
      <w:r w:rsidRPr="00E92186">
        <w:t>” for the ICID Academic Services Committee to approve</w:t>
      </w:r>
      <w:r w:rsidRPr="00E92186">
        <w:rPr>
          <w:color w:val="auto"/>
        </w:rPr>
        <w:t>.</w:t>
      </w:r>
      <w:bookmarkEnd w:id="27"/>
    </w:p>
    <w:p w14:paraId="75AA07EC" w14:textId="77777777" w:rsidR="00520C1F" w:rsidRPr="00E92186" w:rsidRDefault="00520C1F" w:rsidP="00520C1F">
      <w:pPr>
        <w:ind w:left="0" w:firstLine="0"/>
        <w:rPr>
          <w:color w:val="auto"/>
        </w:rPr>
      </w:pPr>
      <w:bookmarkStart w:id="31" w:name="_Hlk32165088"/>
    </w:p>
    <w:p w14:paraId="1A23D245" w14:textId="207D6999" w:rsidR="004B16E8" w:rsidRPr="00E92186" w:rsidRDefault="002A29CA" w:rsidP="002B7527">
      <w:pPr>
        <w:pStyle w:val="af0"/>
        <w:numPr>
          <w:ilvl w:val="0"/>
          <w:numId w:val="23"/>
        </w:numPr>
        <w:tabs>
          <w:tab w:val="clear" w:pos="360"/>
        </w:tabs>
        <w:spacing w:after="0" w:line="276" w:lineRule="auto"/>
        <w:rPr>
          <w:color w:val="auto"/>
        </w:rPr>
      </w:pPr>
      <w:bookmarkStart w:id="32" w:name="_Hlk32240814"/>
      <w:bookmarkEnd w:id="8"/>
      <w:bookmarkEnd w:id="31"/>
      <w:r w:rsidRPr="00E92186">
        <w:rPr>
          <w:color w:val="auto"/>
        </w:rPr>
        <w:t>S</w:t>
      </w:r>
      <w:r w:rsidR="004B16E8" w:rsidRPr="00E92186">
        <w:rPr>
          <w:color w:val="auto"/>
        </w:rPr>
        <w:t>tudents who d</w:t>
      </w:r>
      <w:r w:rsidRPr="00E92186">
        <w:rPr>
          <w:color w:val="auto"/>
        </w:rPr>
        <w:t>id</w:t>
      </w:r>
      <w:r w:rsidR="004B16E8" w:rsidRPr="00E92186">
        <w:rPr>
          <w:color w:val="auto"/>
        </w:rPr>
        <w:t xml:space="preserve"> not pass the</w:t>
      </w:r>
      <w:r w:rsidRPr="00E92186">
        <w:rPr>
          <w:color w:val="auto"/>
        </w:rPr>
        <w:t>ir</w:t>
      </w:r>
      <w:r w:rsidR="004B16E8" w:rsidRPr="00E92186">
        <w:rPr>
          <w:color w:val="auto"/>
        </w:rPr>
        <w:t xml:space="preserve"> </w:t>
      </w:r>
      <w:r w:rsidRPr="00E92186">
        <w:rPr>
          <w:color w:val="auto"/>
        </w:rPr>
        <w:t>Degree</w:t>
      </w:r>
      <w:r w:rsidR="004B16E8" w:rsidRPr="00E92186">
        <w:rPr>
          <w:color w:val="auto"/>
        </w:rPr>
        <w:t xml:space="preserve"> </w:t>
      </w:r>
      <w:r w:rsidRPr="00E92186">
        <w:rPr>
          <w:color w:val="auto"/>
        </w:rPr>
        <w:t xml:space="preserve">Defense Examination </w:t>
      </w:r>
      <w:r w:rsidR="004B16E8" w:rsidRPr="00E92186">
        <w:rPr>
          <w:color w:val="auto"/>
        </w:rPr>
        <w:t>and have not reached the maximum allowed duration of study may re-apply the following semester or academic year</w:t>
      </w:r>
      <w:r w:rsidR="006A7BAC" w:rsidRPr="00E92186">
        <w:rPr>
          <w:color w:val="auto"/>
        </w:rPr>
        <w:t xml:space="preserve"> for a </w:t>
      </w:r>
      <w:r w:rsidRPr="00E92186">
        <w:rPr>
          <w:color w:val="auto"/>
        </w:rPr>
        <w:t xml:space="preserve">second </w:t>
      </w:r>
      <w:r w:rsidR="006A7BAC" w:rsidRPr="00E92186">
        <w:rPr>
          <w:color w:val="auto"/>
        </w:rPr>
        <w:t>chance</w:t>
      </w:r>
      <w:r w:rsidR="004B16E8" w:rsidRPr="00E92186">
        <w:rPr>
          <w:color w:val="auto"/>
        </w:rPr>
        <w:t>.</w:t>
      </w:r>
      <w:r w:rsidR="00A61269" w:rsidRPr="00E92186">
        <w:rPr>
          <w:color w:val="auto"/>
        </w:rPr>
        <w:t xml:space="preserve"> </w:t>
      </w:r>
      <w:r w:rsidR="006A7BAC" w:rsidRPr="00E92186">
        <w:rPr>
          <w:color w:val="auto"/>
        </w:rPr>
        <w:t>Failing th</w:t>
      </w:r>
      <w:r w:rsidRPr="00E92186">
        <w:rPr>
          <w:color w:val="auto"/>
        </w:rPr>
        <w:t>is</w:t>
      </w:r>
      <w:r w:rsidR="006A7BAC" w:rsidRPr="00E92186">
        <w:rPr>
          <w:color w:val="auto"/>
        </w:rPr>
        <w:t xml:space="preserve"> </w:t>
      </w:r>
      <w:r w:rsidRPr="00E92186">
        <w:rPr>
          <w:color w:val="auto"/>
        </w:rPr>
        <w:t>D</w:t>
      </w:r>
      <w:r w:rsidR="006A7BAC" w:rsidRPr="00E92186">
        <w:rPr>
          <w:color w:val="auto"/>
        </w:rPr>
        <w:t xml:space="preserve">efense re-examination results in </w:t>
      </w:r>
      <w:r w:rsidR="00111D58" w:rsidRPr="00E92186">
        <w:rPr>
          <w:color w:val="auto"/>
        </w:rPr>
        <w:t xml:space="preserve">automatic </w:t>
      </w:r>
      <w:r w:rsidR="006A7BAC" w:rsidRPr="00E92186">
        <w:rPr>
          <w:color w:val="auto"/>
        </w:rPr>
        <w:t xml:space="preserve">expulsion </w:t>
      </w:r>
      <w:r w:rsidRPr="00E92186">
        <w:rPr>
          <w:color w:val="auto"/>
        </w:rPr>
        <w:t xml:space="preserve">with </w:t>
      </w:r>
      <w:r w:rsidR="006A7BAC" w:rsidRPr="00E92186">
        <w:rPr>
          <w:color w:val="auto"/>
        </w:rPr>
        <w:t xml:space="preserve">the Director of ICID </w:t>
      </w:r>
      <w:r w:rsidR="00A61269" w:rsidRPr="00E92186">
        <w:rPr>
          <w:color w:val="auto"/>
        </w:rPr>
        <w:t>notify</w:t>
      </w:r>
      <w:r w:rsidRPr="00E92186">
        <w:rPr>
          <w:color w:val="auto"/>
        </w:rPr>
        <w:t>ing</w:t>
      </w:r>
      <w:r w:rsidR="00A61269" w:rsidRPr="00E92186">
        <w:rPr>
          <w:color w:val="auto"/>
        </w:rPr>
        <w:t xml:space="preserve"> the </w:t>
      </w:r>
      <w:r w:rsidR="006A7BAC" w:rsidRPr="00E92186">
        <w:rPr>
          <w:color w:val="auto"/>
        </w:rPr>
        <w:t>NCKU Registrar Division</w:t>
      </w:r>
      <w:r w:rsidR="000D7B69" w:rsidRPr="00E92186">
        <w:rPr>
          <w:color w:val="auto"/>
        </w:rPr>
        <w:t xml:space="preserve"> (</w:t>
      </w:r>
      <w:r w:rsidR="00B646D1" w:rsidRPr="00E92186">
        <w:rPr>
          <w:rFonts w:eastAsia="標楷體" w:hint="eastAsia"/>
          <w:color w:val="auto"/>
        </w:rPr>
        <w:t>註</w:t>
      </w:r>
      <w:r w:rsidR="000D7B69" w:rsidRPr="00E92186">
        <w:rPr>
          <w:rFonts w:eastAsia="標楷體"/>
          <w:color w:val="auto"/>
        </w:rPr>
        <w:t>冊組</w:t>
      </w:r>
      <w:r w:rsidR="000D7B69" w:rsidRPr="00E92186">
        <w:rPr>
          <w:color w:val="auto"/>
        </w:rPr>
        <w:t>)</w:t>
      </w:r>
      <w:r w:rsidR="006A7BAC" w:rsidRPr="00E92186">
        <w:rPr>
          <w:color w:val="auto"/>
        </w:rPr>
        <w:t xml:space="preserve"> to </w:t>
      </w:r>
      <w:r w:rsidRPr="00E92186">
        <w:rPr>
          <w:color w:val="auto"/>
        </w:rPr>
        <w:t xml:space="preserve">conduct </w:t>
      </w:r>
      <w:r w:rsidR="000D7B69" w:rsidRPr="00E92186">
        <w:rPr>
          <w:color w:val="auto"/>
        </w:rPr>
        <w:t xml:space="preserve">the </w:t>
      </w:r>
      <w:r w:rsidR="002B7527" w:rsidRPr="00E92186">
        <w:rPr>
          <w:color w:val="auto"/>
        </w:rPr>
        <w:t xml:space="preserve">relevant </w:t>
      </w:r>
      <w:r w:rsidR="000D7B69" w:rsidRPr="00E92186">
        <w:rPr>
          <w:color w:val="auto"/>
        </w:rPr>
        <w:t>administrati</w:t>
      </w:r>
      <w:r w:rsidRPr="00E92186">
        <w:rPr>
          <w:color w:val="auto"/>
        </w:rPr>
        <w:t>ve procedures</w:t>
      </w:r>
      <w:r w:rsidR="000D7B69" w:rsidRPr="00E92186">
        <w:rPr>
          <w:color w:val="auto"/>
        </w:rPr>
        <w:t>.</w:t>
      </w:r>
      <w:bookmarkEnd w:id="32"/>
    </w:p>
    <w:p w14:paraId="51E8F8A4" w14:textId="77777777" w:rsidR="002B7527" w:rsidRPr="00E92186" w:rsidRDefault="002B7527" w:rsidP="002B7527">
      <w:pPr>
        <w:ind w:left="0" w:firstLine="0"/>
        <w:rPr>
          <w:color w:val="FF0000"/>
        </w:rPr>
      </w:pPr>
    </w:p>
    <w:p w14:paraId="79A96B20" w14:textId="398FD344" w:rsidR="002B7527" w:rsidRPr="00E92186" w:rsidRDefault="002B7527" w:rsidP="00E24BEE">
      <w:pPr>
        <w:numPr>
          <w:ilvl w:val="0"/>
          <w:numId w:val="23"/>
        </w:numPr>
        <w:tabs>
          <w:tab w:val="clear" w:pos="360"/>
        </w:tabs>
        <w:spacing w:after="250" w:line="276" w:lineRule="auto"/>
        <w:ind w:right="4"/>
        <w:rPr>
          <w:color w:val="auto"/>
        </w:rPr>
      </w:pPr>
      <w:r w:rsidRPr="00E92186">
        <w:rPr>
          <w:color w:val="auto"/>
        </w:rPr>
        <w:t>Matters not covered in this bylaw will be handled in accordance with</w:t>
      </w:r>
      <w:r w:rsidR="009D57E6" w:rsidRPr="00E92186">
        <w:rPr>
          <w:color w:val="auto"/>
        </w:rPr>
        <w:t xml:space="preserve"> </w:t>
      </w:r>
      <w:r w:rsidR="004667C3" w:rsidRPr="00E92186">
        <w:rPr>
          <w:color w:val="auto"/>
        </w:rPr>
        <w:t xml:space="preserve">official </w:t>
      </w:r>
      <w:r w:rsidR="002A29CA" w:rsidRPr="00E92186">
        <w:rPr>
          <w:color w:val="auto"/>
        </w:rPr>
        <w:t>“</w:t>
      </w:r>
      <w:r w:rsidR="004667C3" w:rsidRPr="00E92186">
        <w:rPr>
          <w:i/>
          <w:iCs/>
          <w:color w:val="auto"/>
        </w:rPr>
        <w:t>NCKU Graduate Student Policies and Rules</w:t>
      </w:r>
      <w:r w:rsidR="002A29CA" w:rsidRPr="00E92186">
        <w:rPr>
          <w:i/>
          <w:iCs/>
          <w:color w:val="auto"/>
        </w:rPr>
        <w:t>”</w:t>
      </w:r>
      <w:r w:rsidR="004667C3" w:rsidRPr="00E92186">
        <w:rPr>
          <w:color w:val="auto"/>
        </w:rPr>
        <w:t xml:space="preserve"> (</w:t>
      </w:r>
      <w:r w:rsidR="004667C3" w:rsidRPr="00E92186">
        <w:rPr>
          <w:rFonts w:ascii="標楷體" w:eastAsia="標楷體" w:hAnsi="標楷體"/>
          <w:color w:val="auto"/>
        </w:rPr>
        <w:t>研究生章程</w:t>
      </w:r>
      <w:r w:rsidR="004667C3" w:rsidRPr="00E92186">
        <w:rPr>
          <w:rFonts w:eastAsiaTheme="minorEastAsia"/>
          <w:color w:val="auto"/>
        </w:rPr>
        <w:t>)</w:t>
      </w:r>
      <w:r w:rsidR="004667C3" w:rsidRPr="00E92186">
        <w:rPr>
          <w:color w:val="auto"/>
        </w:rPr>
        <w:t xml:space="preserve">, </w:t>
      </w:r>
      <w:r w:rsidR="002A29CA" w:rsidRPr="00E92186">
        <w:rPr>
          <w:color w:val="auto"/>
        </w:rPr>
        <w:t>“</w:t>
      </w:r>
      <w:r w:rsidR="004667C3" w:rsidRPr="00E92186">
        <w:rPr>
          <w:i/>
          <w:iCs/>
          <w:color w:val="auto"/>
        </w:rPr>
        <w:t>Rules and Regulations of Graduation Examination for Graduate Students</w:t>
      </w:r>
      <w:r w:rsidR="002A29CA" w:rsidRPr="00E92186">
        <w:rPr>
          <w:i/>
          <w:iCs/>
          <w:color w:val="auto"/>
        </w:rPr>
        <w:t>”</w:t>
      </w:r>
      <w:r w:rsidR="004667C3" w:rsidRPr="00E92186">
        <w:rPr>
          <w:color w:val="auto"/>
        </w:rPr>
        <w:t xml:space="preserve"> </w:t>
      </w:r>
      <w:r w:rsidR="00646ADE" w:rsidRPr="00E92186">
        <w:rPr>
          <w:color w:val="auto"/>
        </w:rPr>
        <w:t>(</w:t>
      </w:r>
      <w:r w:rsidR="00646ADE" w:rsidRPr="00E92186">
        <w:rPr>
          <w:rFonts w:ascii="標楷體" w:eastAsia="標楷體" w:hAnsi="標楷體" w:cs="新細明體" w:hint="eastAsia"/>
          <w:color w:val="auto"/>
        </w:rPr>
        <w:t>研究生學位考試細則</w:t>
      </w:r>
      <w:r w:rsidR="00646ADE" w:rsidRPr="00E92186">
        <w:rPr>
          <w:rFonts w:eastAsiaTheme="minorEastAsia"/>
          <w:color w:val="auto"/>
        </w:rPr>
        <w:t>),</w:t>
      </w:r>
      <w:r w:rsidR="004667C3" w:rsidRPr="00E92186">
        <w:rPr>
          <w:color w:val="auto"/>
        </w:rPr>
        <w:t xml:space="preserve"> </w:t>
      </w:r>
      <w:r w:rsidR="009D57E6" w:rsidRPr="00E92186">
        <w:rPr>
          <w:color w:val="auto"/>
        </w:rPr>
        <w:t xml:space="preserve">and other </w:t>
      </w:r>
      <w:r w:rsidR="004667C3" w:rsidRPr="00E92186">
        <w:rPr>
          <w:color w:val="auto"/>
        </w:rPr>
        <w:t>applicable policies</w:t>
      </w:r>
      <w:r w:rsidR="009D57E6" w:rsidRPr="00E92186">
        <w:rPr>
          <w:color w:val="auto"/>
        </w:rPr>
        <w:t>.</w:t>
      </w:r>
    </w:p>
    <w:p w14:paraId="018493B4" w14:textId="5E106688" w:rsidR="00E24BEE" w:rsidRPr="00E92186" w:rsidRDefault="004667C3" w:rsidP="00E24BEE">
      <w:pPr>
        <w:numPr>
          <w:ilvl w:val="0"/>
          <w:numId w:val="23"/>
        </w:numPr>
        <w:tabs>
          <w:tab w:val="clear" w:pos="360"/>
        </w:tabs>
        <w:spacing w:after="247" w:line="276" w:lineRule="auto"/>
        <w:ind w:right="4"/>
        <w:rPr>
          <w:color w:val="auto"/>
        </w:rPr>
      </w:pPr>
      <w:bookmarkStart w:id="33" w:name="_Hlk32240609"/>
      <w:r w:rsidRPr="00E92186">
        <w:rPr>
          <w:color w:val="auto"/>
        </w:rPr>
        <w:t>T</w:t>
      </w:r>
      <w:bookmarkStart w:id="34" w:name="_Hlk32240620"/>
      <w:r w:rsidRPr="00E92186">
        <w:rPr>
          <w:color w:val="auto"/>
        </w:rPr>
        <w:t xml:space="preserve">his bylaw is implemented after review by the ICID Board and </w:t>
      </w:r>
      <w:r w:rsidR="00E24BEE" w:rsidRPr="00E92186">
        <w:rPr>
          <w:color w:val="auto"/>
        </w:rPr>
        <w:t xml:space="preserve">ratification </w:t>
      </w:r>
      <w:r w:rsidRPr="00E92186">
        <w:rPr>
          <w:color w:val="auto"/>
        </w:rPr>
        <w:t xml:space="preserve">by </w:t>
      </w:r>
      <w:r w:rsidR="00E24BEE" w:rsidRPr="00E92186">
        <w:rPr>
          <w:color w:val="auto"/>
        </w:rPr>
        <w:t>NCKU</w:t>
      </w:r>
      <w:r w:rsidRPr="00E92186">
        <w:rPr>
          <w:color w:val="auto"/>
        </w:rPr>
        <w:t>. Any revisions and amendments are reviewed and updated through the same administrative procedure</w:t>
      </w:r>
      <w:bookmarkEnd w:id="34"/>
      <w:r w:rsidRPr="00E92186">
        <w:rPr>
          <w:color w:val="auto"/>
        </w:rPr>
        <w:t>.</w:t>
      </w:r>
    </w:p>
    <w:p w14:paraId="7985549A" w14:textId="77777777" w:rsidR="00E24BEE" w:rsidRPr="00E92186" w:rsidRDefault="00E24BEE" w:rsidP="000347A8">
      <w:pPr>
        <w:spacing w:after="0" w:line="276" w:lineRule="auto"/>
        <w:ind w:left="12" w:right="4" w:firstLine="0"/>
        <w:jc w:val="left"/>
        <w:rPr>
          <w:b/>
          <w:i/>
          <w:iCs/>
        </w:rPr>
      </w:pPr>
      <w:bookmarkStart w:id="35" w:name="_Hlk28711650"/>
      <w:bookmarkEnd w:id="33"/>
    </w:p>
    <w:p w14:paraId="59ABD689" w14:textId="363A66C5" w:rsidR="007E5A4B" w:rsidRPr="00E92186" w:rsidRDefault="009D57E6" w:rsidP="000347A8">
      <w:pPr>
        <w:spacing w:after="0" w:line="276" w:lineRule="auto"/>
        <w:ind w:left="12" w:right="4" w:firstLine="0"/>
        <w:jc w:val="left"/>
        <w:rPr>
          <w:bCs/>
          <w:i/>
          <w:iCs/>
        </w:rPr>
      </w:pPr>
      <w:r w:rsidRPr="00E92186">
        <w:rPr>
          <w:b/>
          <w:i/>
          <w:iCs/>
        </w:rPr>
        <w:t>NOTE</w:t>
      </w:r>
      <w:r w:rsidRPr="00E92186">
        <w:rPr>
          <w:bCs/>
          <w:i/>
          <w:iCs/>
        </w:rPr>
        <w:t xml:space="preserve">: </w:t>
      </w:r>
      <w:r w:rsidR="007E5A4B" w:rsidRPr="00E92186">
        <w:rPr>
          <w:bCs/>
          <w:i/>
          <w:iCs/>
        </w:rPr>
        <w:t>The English version was translated from the original Chinese text.</w:t>
      </w:r>
    </w:p>
    <w:p w14:paraId="3565D313" w14:textId="5750D6BB" w:rsidR="00B54B3D" w:rsidRPr="00E92186" w:rsidRDefault="007E5A4B" w:rsidP="000347A8">
      <w:pPr>
        <w:spacing w:after="0" w:line="276" w:lineRule="auto"/>
        <w:ind w:left="12" w:right="4" w:firstLine="0"/>
        <w:jc w:val="left"/>
        <w:rPr>
          <w:bCs/>
          <w:i/>
          <w:iCs/>
        </w:rPr>
      </w:pPr>
      <w:r w:rsidRPr="00E92186">
        <w:rPr>
          <w:bCs/>
          <w:i/>
          <w:iCs/>
        </w:rPr>
        <w:t xml:space="preserve">In the event of any discrepancies, </w:t>
      </w:r>
      <w:r w:rsidR="009D57E6" w:rsidRPr="00E92186">
        <w:rPr>
          <w:bCs/>
          <w:i/>
          <w:iCs/>
        </w:rPr>
        <w:t xml:space="preserve">the Chinese version </w:t>
      </w:r>
      <w:r w:rsidRPr="00E92186">
        <w:rPr>
          <w:bCs/>
          <w:i/>
          <w:iCs/>
        </w:rPr>
        <w:t>will take precedence</w:t>
      </w:r>
      <w:r w:rsidR="009D57E6" w:rsidRPr="00E92186">
        <w:rPr>
          <w:bCs/>
          <w:i/>
          <w:iCs/>
        </w:rPr>
        <w:t>.</w:t>
      </w:r>
      <w:bookmarkEnd w:id="35"/>
    </w:p>
    <w:sectPr w:rsidR="00B54B3D" w:rsidRPr="00E92186" w:rsidSect="0081357C">
      <w:headerReference w:type="default" r:id="rId8"/>
      <w:footerReference w:type="even" r:id="rId9"/>
      <w:footerReference w:type="default" r:id="rId10"/>
      <w:footerReference w:type="first" r:id="rId11"/>
      <w:pgSz w:w="11906" w:h="16838" w:code="9"/>
      <w:pgMar w:top="1440" w:right="1440" w:bottom="1440" w:left="1440" w:header="720" w:footer="99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F6F62" w14:textId="77777777" w:rsidR="000C5A2F" w:rsidRDefault="000C5A2F">
      <w:pPr>
        <w:spacing w:after="0" w:line="240" w:lineRule="auto"/>
      </w:pPr>
      <w:r>
        <w:separator/>
      </w:r>
    </w:p>
  </w:endnote>
  <w:endnote w:type="continuationSeparator" w:id="0">
    <w:p w14:paraId="4CEFDE54" w14:textId="77777777" w:rsidR="000C5A2F" w:rsidRDefault="000C5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4CAD" w14:textId="0C3BF735" w:rsidR="005A6170" w:rsidRDefault="005A6170">
    <w:pPr>
      <w:spacing w:after="0" w:line="259" w:lineRule="auto"/>
      <w:ind w:left="0" w:right="46" w:firstLine="0"/>
      <w:jc w:val="center"/>
    </w:pPr>
    <w:r>
      <w:fldChar w:fldCharType="begin"/>
    </w:r>
    <w:r>
      <w:instrText xml:space="preserve"> PAGE   \* MERGEFORMAT </w:instrText>
    </w:r>
    <w:r>
      <w:fldChar w:fldCharType="separate"/>
    </w:r>
    <w:r>
      <w:rPr>
        <w:sz w:val="20"/>
      </w:rPr>
      <w:t>26</w:t>
    </w:r>
    <w:r>
      <w:rPr>
        <w:sz w:val="20"/>
      </w:rPr>
      <w:fldChar w:fldCharType="end"/>
    </w:r>
    <w:r>
      <w:rPr>
        <w:sz w:val="20"/>
      </w:rPr>
      <w:t xml:space="preserve"> </w:t>
    </w:r>
  </w:p>
  <w:p w14:paraId="7F727B09" w14:textId="77777777" w:rsidR="005A6170" w:rsidRDefault="005A6170">
    <w:pPr>
      <w:spacing w:after="0" w:line="259" w:lineRule="auto"/>
      <w:ind w:left="12"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6799" w14:textId="3904938F" w:rsidR="005A6170" w:rsidRDefault="005A6170">
    <w:pPr>
      <w:spacing w:after="0" w:line="259" w:lineRule="auto"/>
      <w:ind w:left="0" w:right="46" w:firstLine="0"/>
      <w:jc w:val="center"/>
    </w:pPr>
    <w:r>
      <w:fldChar w:fldCharType="begin"/>
    </w:r>
    <w:r>
      <w:instrText xml:space="preserve"> PAGE   \* MERGEFORMAT </w:instrText>
    </w:r>
    <w:r>
      <w:fldChar w:fldCharType="separate"/>
    </w:r>
    <w:r>
      <w:rPr>
        <w:sz w:val="20"/>
      </w:rPr>
      <w:t>26</w:t>
    </w:r>
    <w:r>
      <w:rPr>
        <w:sz w:val="20"/>
      </w:rPr>
      <w:fldChar w:fldCharType="end"/>
    </w:r>
  </w:p>
  <w:p w14:paraId="77775ACE" w14:textId="77777777" w:rsidR="005A6170" w:rsidRDefault="005A6170">
    <w:pPr>
      <w:spacing w:after="0" w:line="259" w:lineRule="auto"/>
      <w:ind w:left="12"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D2D1" w14:textId="0A4CD225" w:rsidR="005A6170" w:rsidRDefault="005A6170">
    <w:pPr>
      <w:spacing w:after="0" w:line="259" w:lineRule="auto"/>
      <w:ind w:left="0" w:right="46" w:firstLine="0"/>
      <w:jc w:val="center"/>
    </w:pPr>
    <w:r>
      <w:fldChar w:fldCharType="begin"/>
    </w:r>
    <w:r>
      <w:instrText xml:space="preserve"> PAGE   \* MERGEFORMAT </w:instrText>
    </w:r>
    <w:r>
      <w:fldChar w:fldCharType="separate"/>
    </w:r>
    <w:r>
      <w:rPr>
        <w:sz w:val="20"/>
      </w:rPr>
      <w:t>26</w:t>
    </w:r>
    <w:r>
      <w:rPr>
        <w:sz w:val="20"/>
      </w:rPr>
      <w:fldChar w:fldCharType="end"/>
    </w:r>
    <w:r>
      <w:rPr>
        <w:sz w:val="20"/>
      </w:rPr>
      <w:t xml:space="preserve"> </w:t>
    </w:r>
  </w:p>
  <w:p w14:paraId="5B9954DF" w14:textId="77777777" w:rsidR="005A6170" w:rsidRDefault="005A6170">
    <w:pPr>
      <w:spacing w:after="0" w:line="259" w:lineRule="auto"/>
      <w:ind w:left="12"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FDAE6" w14:textId="77777777" w:rsidR="000C5A2F" w:rsidRDefault="000C5A2F">
      <w:pPr>
        <w:spacing w:after="0" w:line="240" w:lineRule="auto"/>
      </w:pPr>
      <w:r>
        <w:separator/>
      </w:r>
    </w:p>
  </w:footnote>
  <w:footnote w:type="continuationSeparator" w:id="0">
    <w:p w14:paraId="643DDF99" w14:textId="77777777" w:rsidR="000C5A2F" w:rsidRDefault="000C5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B483" w14:textId="52B0C78E" w:rsidR="005A6170" w:rsidRDefault="005A6170" w:rsidP="00826EC3">
    <w:pPr>
      <w:pStyle w:val="ac"/>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60E"/>
    <w:multiLevelType w:val="hybridMultilevel"/>
    <w:tmpl w:val="089A6D64"/>
    <w:lvl w:ilvl="0" w:tplc="31C6C422">
      <w:start w:val="1"/>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F88B20">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446E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4D73A">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43652">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21EE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AAFF4">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6C7818">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8A49E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7547E4"/>
    <w:multiLevelType w:val="multilevel"/>
    <w:tmpl w:val="63B0C340"/>
    <w:lvl w:ilvl="0">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CF4A16"/>
    <w:multiLevelType w:val="hybridMultilevel"/>
    <w:tmpl w:val="C61A81DA"/>
    <w:lvl w:ilvl="0" w:tplc="1CA2D0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506A72">
      <w:start w:val="1"/>
      <w:numFmt w:val="decimal"/>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AB6C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0F2D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04E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F80F3C">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B071D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D8C76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CA309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D666C8"/>
    <w:multiLevelType w:val="hybridMultilevel"/>
    <w:tmpl w:val="BD423964"/>
    <w:lvl w:ilvl="0" w:tplc="1D64DC18">
      <w:start w:val="95"/>
      <w:numFmt w:val="decimal"/>
      <w:lvlText w:val="%1"/>
      <w:lvlJc w:val="left"/>
      <w:pPr>
        <w:ind w:left="2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FC03B2">
      <w:start w:val="1"/>
      <w:numFmt w:val="lowerLetter"/>
      <w:lvlText w:val="%2"/>
      <w:lvlJc w:val="left"/>
      <w:pPr>
        <w:ind w:left="6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BC4072">
      <w:start w:val="1"/>
      <w:numFmt w:val="lowerRoman"/>
      <w:lvlText w:val="%3"/>
      <w:lvlJc w:val="left"/>
      <w:pPr>
        <w:ind w:left="7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CE0ACE">
      <w:start w:val="1"/>
      <w:numFmt w:val="decimal"/>
      <w:lvlText w:val="%4"/>
      <w:lvlJc w:val="left"/>
      <w:pPr>
        <w:ind w:left="7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DA7114">
      <w:start w:val="1"/>
      <w:numFmt w:val="lowerLetter"/>
      <w:lvlText w:val="%5"/>
      <w:lvlJc w:val="left"/>
      <w:pPr>
        <w:ind w:left="86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22D608">
      <w:start w:val="1"/>
      <w:numFmt w:val="lowerRoman"/>
      <w:lvlText w:val="%6"/>
      <w:lvlJc w:val="left"/>
      <w:pPr>
        <w:ind w:left="94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C82A5E">
      <w:start w:val="1"/>
      <w:numFmt w:val="decimal"/>
      <w:lvlText w:val="%7"/>
      <w:lvlJc w:val="left"/>
      <w:pPr>
        <w:ind w:left="10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84017E2">
      <w:start w:val="1"/>
      <w:numFmt w:val="lowerLetter"/>
      <w:lvlText w:val="%8"/>
      <w:lvlJc w:val="left"/>
      <w:pPr>
        <w:ind w:left="108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288FF9C">
      <w:start w:val="1"/>
      <w:numFmt w:val="lowerRoman"/>
      <w:lvlText w:val="%9"/>
      <w:lvlJc w:val="left"/>
      <w:pPr>
        <w:ind w:left="115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464BF5"/>
    <w:multiLevelType w:val="multilevel"/>
    <w:tmpl w:val="C9E4C66A"/>
    <w:lvl w:ilvl="0">
      <w:start w:val="1"/>
      <w:numFmt w:val="ideographLegalTraditional"/>
      <w:suff w:val="space"/>
      <w:lvlText w:val="%1、"/>
      <w:lvlJc w:val="left"/>
      <w:pPr>
        <w:ind w:left="864" w:hanging="504"/>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start w:val="1"/>
      <w:numFmt w:val="taiwaneseCountingThousand"/>
      <w:suff w:val="space"/>
      <w:lvlText w:val="%2、"/>
      <w:lvlJc w:val="left"/>
      <w:pPr>
        <w:ind w:left="1296" w:hanging="576"/>
      </w:pPr>
      <w:rPr>
        <w:rFonts w:eastAsia="標楷體" w:hint="eastAsia"/>
      </w:rPr>
    </w:lvl>
    <w:lvl w:ilvl="2">
      <w:start w:val="1"/>
      <w:numFmt w:val="decimal"/>
      <w:lvlText w:val="(%3)"/>
      <w:lvlJc w:val="right"/>
      <w:pPr>
        <w:tabs>
          <w:tab w:val="num" w:pos="1800"/>
        </w:tabs>
        <w:ind w:left="1800" w:hanging="72"/>
      </w:pPr>
      <w:rPr>
        <w:rFonts w:ascii="Times New Roman" w:hAnsi="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DE1931"/>
    <w:multiLevelType w:val="multilevel"/>
    <w:tmpl w:val="A8A40542"/>
    <w:lvl w:ilvl="0">
      <w:start w:val="1"/>
      <w:numFmt w:val="ideographLegalTraditional"/>
      <w:suff w:val="space"/>
      <w:lvlText w:val="%1、"/>
      <w:lvlJc w:val="left"/>
      <w:pPr>
        <w:ind w:left="864" w:hanging="504"/>
      </w:pPr>
      <w:rPr>
        <w:rFonts w:ascii="標楷體" w:eastAsia="標楷體" w:hAnsi="標楷體" w:cs="標楷體" w:hint="default"/>
        <w:b w:val="0"/>
        <w:i w:val="0"/>
        <w:strike w:val="0"/>
        <w:dstrike w:val="0"/>
        <w:color w:val="000000"/>
        <w:sz w:val="24"/>
        <w:szCs w:val="24"/>
        <w:u w:val="none" w:color="000000"/>
        <w:vertAlign w:val="baseline"/>
      </w:rPr>
    </w:lvl>
    <w:lvl w:ilvl="1">
      <w:start w:val="1"/>
      <w:numFmt w:val="taiwaneseCountingThousand"/>
      <w:suff w:val="space"/>
      <w:lvlText w:val="%2、"/>
      <w:lvlJc w:val="left"/>
      <w:pPr>
        <w:ind w:left="1296" w:hanging="576"/>
      </w:pPr>
      <w:rPr>
        <w:rFonts w:eastAsia="標楷體" w:hint="eastAsia"/>
      </w:rPr>
    </w:lvl>
    <w:lvl w:ilvl="2">
      <w:start w:val="1"/>
      <w:numFmt w:val="decimal"/>
      <w:lvlText w:val="(%3)"/>
      <w:lvlJc w:val="right"/>
      <w:pPr>
        <w:tabs>
          <w:tab w:val="num" w:pos="1800"/>
        </w:tabs>
        <w:ind w:left="1800" w:hanging="216"/>
      </w:pPr>
      <w:rPr>
        <w:rFonts w:ascii="Times New Roman" w:hAnsi="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C77DD2"/>
    <w:multiLevelType w:val="multilevel"/>
    <w:tmpl w:val="FA8696AC"/>
    <w:numStyleLink w:val="CHnumbering"/>
  </w:abstractNum>
  <w:abstractNum w:abstractNumId="7" w15:restartNumberingAfterBreak="0">
    <w:nsid w:val="20A352C2"/>
    <w:multiLevelType w:val="hybridMultilevel"/>
    <w:tmpl w:val="2DCC4D46"/>
    <w:lvl w:ilvl="0" w:tplc="D50CDD44">
      <w:start w:val="2"/>
      <w:numFmt w:val="ideographDigital"/>
      <w:lvlText w:val="%1、"/>
      <w:lvlJc w:val="left"/>
      <w:pPr>
        <w:ind w:left="9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B72D422">
      <w:start w:val="1"/>
      <w:numFmt w:val="lowerLetter"/>
      <w:lvlText w:val="%2"/>
      <w:lvlJc w:val="left"/>
      <w:pPr>
        <w:ind w:left="15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BCB62E4A">
      <w:start w:val="1"/>
      <w:numFmt w:val="lowerRoman"/>
      <w:lvlText w:val="%3"/>
      <w:lvlJc w:val="left"/>
      <w:pPr>
        <w:ind w:left="22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D848916">
      <w:start w:val="1"/>
      <w:numFmt w:val="decimal"/>
      <w:lvlText w:val="%4"/>
      <w:lvlJc w:val="left"/>
      <w:pPr>
        <w:ind w:left="29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3F06F00">
      <w:start w:val="1"/>
      <w:numFmt w:val="lowerLetter"/>
      <w:lvlText w:val="%5"/>
      <w:lvlJc w:val="left"/>
      <w:pPr>
        <w:ind w:left="36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C0BEC5EA">
      <w:start w:val="1"/>
      <w:numFmt w:val="lowerRoman"/>
      <w:lvlText w:val="%6"/>
      <w:lvlJc w:val="left"/>
      <w:pPr>
        <w:ind w:left="43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1AFED728">
      <w:start w:val="1"/>
      <w:numFmt w:val="decimal"/>
      <w:lvlText w:val="%7"/>
      <w:lvlJc w:val="left"/>
      <w:pPr>
        <w:ind w:left="51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9BADD98">
      <w:start w:val="1"/>
      <w:numFmt w:val="lowerLetter"/>
      <w:lvlText w:val="%8"/>
      <w:lvlJc w:val="left"/>
      <w:pPr>
        <w:ind w:left="58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B64E6778">
      <w:start w:val="1"/>
      <w:numFmt w:val="lowerRoman"/>
      <w:lvlText w:val="%9"/>
      <w:lvlJc w:val="left"/>
      <w:pPr>
        <w:ind w:left="65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2F5B92"/>
    <w:multiLevelType w:val="hybridMultilevel"/>
    <w:tmpl w:val="782A57A0"/>
    <w:lvl w:ilvl="0" w:tplc="2D568D0C">
      <w:start w:val="1"/>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88231A6">
      <w:start w:val="1"/>
      <w:numFmt w:val="lowerLetter"/>
      <w:lvlText w:val="%2"/>
      <w:lvlJc w:val="left"/>
      <w:pPr>
        <w:ind w:left="15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00B2E5DA">
      <w:start w:val="1"/>
      <w:numFmt w:val="lowerRoman"/>
      <w:lvlText w:val="%3"/>
      <w:lvlJc w:val="left"/>
      <w:pPr>
        <w:ind w:left="22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88349482">
      <w:start w:val="1"/>
      <w:numFmt w:val="decimal"/>
      <w:lvlText w:val="%4"/>
      <w:lvlJc w:val="left"/>
      <w:pPr>
        <w:ind w:left="294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E6060CC4">
      <w:start w:val="1"/>
      <w:numFmt w:val="lowerLetter"/>
      <w:lvlText w:val="%5"/>
      <w:lvlJc w:val="left"/>
      <w:pPr>
        <w:ind w:left="366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1ABAB0AA">
      <w:start w:val="1"/>
      <w:numFmt w:val="lowerRoman"/>
      <w:lvlText w:val="%6"/>
      <w:lvlJc w:val="left"/>
      <w:pPr>
        <w:ind w:left="438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D69804E6">
      <w:start w:val="1"/>
      <w:numFmt w:val="decimal"/>
      <w:lvlText w:val="%7"/>
      <w:lvlJc w:val="left"/>
      <w:pPr>
        <w:ind w:left="51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5254CDD2">
      <w:start w:val="1"/>
      <w:numFmt w:val="lowerLetter"/>
      <w:lvlText w:val="%8"/>
      <w:lvlJc w:val="left"/>
      <w:pPr>
        <w:ind w:left="58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DFAAE04">
      <w:start w:val="1"/>
      <w:numFmt w:val="lowerRoman"/>
      <w:lvlText w:val="%9"/>
      <w:lvlJc w:val="left"/>
      <w:pPr>
        <w:ind w:left="654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547288B"/>
    <w:multiLevelType w:val="hybridMultilevel"/>
    <w:tmpl w:val="1CA07E3C"/>
    <w:lvl w:ilvl="0" w:tplc="63286432">
      <w:start w:val="9"/>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2C604E">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9C1EA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44948">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A342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301BB6">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445DE">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0C32E">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042E4">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4E190E"/>
    <w:multiLevelType w:val="hybridMultilevel"/>
    <w:tmpl w:val="826E5522"/>
    <w:lvl w:ilvl="0" w:tplc="0DB8BF56">
      <w:start w:val="1"/>
      <w:numFmt w:val="ideographLegalTraditional"/>
      <w:lvlText w:val="%1、"/>
      <w:lvlJc w:val="left"/>
      <w:pPr>
        <w:ind w:left="900" w:hanging="540"/>
      </w:pPr>
      <w:rPr>
        <w:rFonts w:hint="default"/>
      </w:rPr>
    </w:lvl>
    <w:lvl w:ilvl="1" w:tplc="6FC0B8BE">
      <w:start w:val="1"/>
      <w:numFmt w:val="japaneseCounting"/>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A1C2A"/>
    <w:multiLevelType w:val="multilevel"/>
    <w:tmpl w:val="BA76FB34"/>
    <w:lvl w:ilvl="0">
      <w:start w:val="1"/>
      <w:numFmt w:val="decimal"/>
      <w:lvlText w:val="%1."/>
      <w:lvlJc w:val="left"/>
      <w:pPr>
        <w:tabs>
          <w:tab w:val="num" w:pos="360"/>
        </w:tabs>
        <w:ind w:left="720" w:hanging="504"/>
      </w:pPr>
      <w:rPr>
        <w:rFonts w:ascii="Times New Roman" w:hAnsi="Times New Roman" w:cs="Times New Roman" w:hint="default"/>
        <w:b w:val="0"/>
        <w:i w:val="0"/>
        <w:strike w:val="0"/>
        <w:dstrike w:val="0"/>
        <w:color w:val="000000"/>
        <w:sz w:val="24"/>
        <w:szCs w:val="24"/>
        <w:u w:val="none" w:color="000000"/>
        <w:vertAlign w:val="baseline"/>
      </w:rPr>
    </w:lvl>
    <w:lvl w:ilvl="1">
      <w:start w:val="1"/>
      <w:numFmt w:val="decimal"/>
      <w:lvlText w:val="%1.%2"/>
      <w:lvlJc w:val="left"/>
      <w:pPr>
        <w:tabs>
          <w:tab w:val="num" w:pos="1080"/>
        </w:tabs>
        <w:ind w:left="1440" w:hanging="432"/>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decimal"/>
      <w:suff w:val="space"/>
      <w:lvlText w:val="(%3)"/>
      <w:lvlJc w:val="left"/>
      <w:pPr>
        <w:ind w:left="2016" w:hanging="360"/>
      </w:pPr>
      <w:rPr>
        <w:rFonts w:ascii="Times New Roman" w:hAnsi="Times New Roman" w:cs="Times New Roman" w:hint="default"/>
        <w:b w:val="0"/>
        <w:i w:val="0"/>
        <w:strike w:val="0"/>
        <w:dstrike w:val="0"/>
        <w:color w:val="000000"/>
        <w:sz w:val="24"/>
        <w:szCs w:val="24"/>
        <w:u w:val="none" w:color="000000"/>
        <w:vertAlign w:val="baseline"/>
      </w:rPr>
    </w:lvl>
    <w:lvl w:ilvl="3">
      <w:start w:val="1"/>
      <w:numFmt w:val="decimal"/>
      <w:lvlText w:val="%4"/>
      <w:lvlJc w:val="left"/>
      <w:pPr>
        <w:ind w:left="222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4">
      <w:start w:val="1"/>
      <w:numFmt w:val="lowerLetter"/>
      <w:lvlText w:val="%5"/>
      <w:lvlJc w:val="left"/>
      <w:pPr>
        <w:ind w:left="294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5">
      <w:start w:val="1"/>
      <w:numFmt w:val="lowerRoman"/>
      <w:lvlText w:val="%6"/>
      <w:lvlJc w:val="left"/>
      <w:pPr>
        <w:ind w:left="366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6">
      <w:start w:val="1"/>
      <w:numFmt w:val="decimal"/>
      <w:lvlText w:val="%7"/>
      <w:lvlJc w:val="left"/>
      <w:pPr>
        <w:ind w:left="438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7">
      <w:start w:val="1"/>
      <w:numFmt w:val="lowerLetter"/>
      <w:lvlText w:val="%8"/>
      <w:lvlJc w:val="left"/>
      <w:pPr>
        <w:ind w:left="510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8">
      <w:start w:val="1"/>
      <w:numFmt w:val="lowerRoman"/>
      <w:lvlText w:val="%9"/>
      <w:lvlJc w:val="left"/>
      <w:pPr>
        <w:ind w:left="582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abstractNum>
  <w:abstractNum w:abstractNumId="12" w15:restartNumberingAfterBreak="0">
    <w:nsid w:val="41593BD2"/>
    <w:multiLevelType w:val="hybridMultilevel"/>
    <w:tmpl w:val="6DE45768"/>
    <w:lvl w:ilvl="0" w:tplc="AC64FC4E">
      <w:start w:val="2"/>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CF4A16A">
      <w:start w:val="1"/>
      <w:numFmt w:val="lowerLetter"/>
      <w:lvlText w:val="%2"/>
      <w:lvlJc w:val="left"/>
      <w:pPr>
        <w:ind w:left="15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4986E84">
      <w:start w:val="1"/>
      <w:numFmt w:val="lowerRoman"/>
      <w:lvlText w:val="%3"/>
      <w:lvlJc w:val="left"/>
      <w:pPr>
        <w:ind w:left="22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864D348">
      <w:start w:val="1"/>
      <w:numFmt w:val="decimal"/>
      <w:lvlText w:val="%4"/>
      <w:lvlJc w:val="left"/>
      <w:pPr>
        <w:ind w:left="29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E95053BC">
      <w:start w:val="1"/>
      <w:numFmt w:val="lowerLetter"/>
      <w:lvlText w:val="%5"/>
      <w:lvlJc w:val="left"/>
      <w:pPr>
        <w:ind w:left="37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30681F4">
      <w:start w:val="1"/>
      <w:numFmt w:val="lowerRoman"/>
      <w:lvlText w:val="%6"/>
      <w:lvlJc w:val="left"/>
      <w:pPr>
        <w:ind w:left="44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74033B4">
      <w:start w:val="1"/>
      <w:numFmt w:val="decimal"/>
      <w:lvlText w:val="%7"/>
      <w:lvlJc w:val="left"/>
      <w:pPr>
        <w:ind w:left="51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F0FA4ACA">
      <w:start w:val="1"/>
      <w:numFmt w:val="lowerLetter"/>
      <w:lvlText w:val="%8"/>
      <w:lvlJc w:val="left"/>
      <w:pPr>
        <w:ind w:left="58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798836A">
      <w:start w:val="1"/>
      <w:numFmt w:val="lowerRoman"/>
      <w:lvlText w:val="%9"/>
      <w:lvlJc w:val="left"/>
      <w:pPr>
        <w:ind w:left="65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CE68CA"/>
    <w:multiLevelType w:val="multilevel"/>
    <w:tmpl w:val="97A2CEC0"/>
    <w:lvl w:ilvl="0">
      <w:start w:val="1"/>
      <w:numFmt w:val="ideographLegalTraditional"/>
      <w:suff w:val="space"/>
      <w:lvlText w:val="%1、"/>
      <w:lvlJc w:val="left"/>
      <w:pPr>
        <w:ind w:left="720" w:hanging="360"/>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start w:val="1"/>
      <w:numFmt w:val="taiwaneseCountingThousand"/>
      <w:suff w:val="space"/>
      <w:lvlText w:val="%2、"/>
      <w:lvlJc w:val="left"/>
      <w:pPr>
        <w:ind w:left="1296" w:hanging="576"/>
      </w:pPr>
      <w:rPr>
        <w:rFonts w:eastAsia="標楷體" w:hint="eastAsia"/>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A1C2693"/>
    <w:multiLevelType w:val="hybridMultilevel"/>
    <w:tmpl w:val="FC2233B4"/>
    <w:lvl w:ilvl="0" w:tplc="DDB88B92">
      <w:start w:val="97"/>
      <w:numFmt w:val="decimal"/>
      <w:lvlText w:val="%1"/>
      <w:lvlJc w:val="left"/>
      <w:pPr>
        <w:ind w:left="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B07B62">
      <w:start w:val="1"/>
      <w:numFmt w:val="lowerLetter"/>
      <w:lvlText w:val="%2"/>
      <w:lvlJc w:val="left"/>
      <w:pPr>
        <w:ind w:left="6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A61948">
      <w:start w:val="1"/>
      <w:numFmt w:val="lowerRoman"/>
      <w:lvlText w:val="%3"/>
      <w:lvlJc w:val="left"/>
      <w:pPr>
        <w:ind w:left="7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C463B5C">
      <w:start w:val="1"/>
      <w:numFmt w:val="decimal"/>
      <w:lvlText w:val="%4"/>
      <w:lvlJc w:val="left"/>
      <w:pPr>
        <w:ind w:left="7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961172">
      <w:start w:val="1"/>
      <w:numFmt w:val="lowerLetter"/>
      <w:lvlText w:val="%5"/>
      <w:lvlJc w:val="left"/>
      <w:pPr>
        <w:ind w:left="8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083188">
      <w:start w:val="1"/>
      <w:numFmt w:val="lowerRoman"/>
      <w:lvlText w:val="%6"/>
      <w:lvlJc w:val="left"/>
      <w:pPr>
        <w:ind w:left="9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8A954C">
      <w:start w:val="1"/>
      <w:numFmt w:val="decimal"/>
      <w:lvlText w:val="%7"/>
      <w:lvlJc w:val="left"/>
      <w:pPr>
        <w:ind w:left="9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A657FE">
      <w:start w:val="1"/>
      <w:numFmt w:val="lowerLetter"/>
      <w:lvlText w:val="%8"/>
      <w:lvlJc w:val="left"/>
      <w:pPr>
        <w:ind w:left="10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7667C4">
      <w:start w:val="1"/>
      <w:numFmt w:val="lowerRoman"/>
      <w:lvlText w:val="%9"/>
      <w:lvlJc w:val="left"/>
      <w:pPr>
        <w:ind w:left="11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CF27F67"/>
    <w:multiLevelType w:val="hybridMultilevel"/>
    <w:tmpl w:val="D06A055C"/>
    <w:lvl w:ilvl="0" w:tplc="EC2AAE7A">
      <w:start w:val="96"/>
      <w:numFmt w:val="decimal"/>
      <w:lvlText w:val="%1"/>
      <w:lvlJc w:val="left"/>
      <w:pPr>
        <w:ind w:left="54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0D6DBB8">
      <w:start w:val="1"/>
      <w:numFmt w:val="lowerLetter"/>
      <w:lvlText w:val="%2"/>
      <w:lvlJc w:val="left"/>
      <w:pPr>
        <w:ind w:left="63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5A1190">
      <w:start w:val="1"/>
      <w:numFmt w:val="lowerRoman"/>
      <w:lvlText w:val="%3"/>
      <w:lvlJc w:val="left"/>
      <w:pPr>
        <w:ind w:left="70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3346256">
      <w:start w:val="1"/>
      <w:numFmt w:val="decimal"/>
      <w:lvlText w:val="%4"/>
      <w:lvlJc w:val="left"/>
      <w:pPr>
        <w:ind w:left="77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3C49CE">
      <w:start w:val="1"/>
      <w:numFmt w:val="lowerLetter"/>
      <w:lvlText w:val="%5"/>
      <w:lvlJc w:val="left"/>
      <w:pPr>
        <w:ind w:left="84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C2579E">
      <w:start w:val="1"/>
      <w:numFmt w:val="lowerRoman"/>
      <w:lvlText w:val="%6"/>
      <w:lvlJc w:val="left"/>
      <w:pPr>
        <w:ind w:left="9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EAEA16">
      <w:start w:val="1"/>
      <w:numFmt w:val="decimal"/>
      <w:lvlText w:val="%7"/>
      <w:lvlJc w:val="left"/>
      <w:pPr>
        <w:ind w:left="99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AEEB10">
      <w:start w:val="1"/>
      <w:numFmt w:val="lowerLetter"/>
      <w:lvlText w:val="%8"/>
      <w:lvlJc w:val="left"/>
      <w:pPr>
        <w:ind w:left="106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2404A0">
      <w:start w:val="1"/>
      <w:numFmt w:val="lowerRoman"/>
      <w:lvlText w:val="%9"/>
      <w:lvlJc w:val="left"/>
      <w:pPr>
        <w:ind w:left="113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5CD2BA1"/>
    <w:multiLevelType w:val="hybridMultilevel"/>
    <w:tmpl w:val="DEE0C282"/>
    <w:lvl w:ilvl="0" w:tplc="81A2AB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58CBE8">
      <w:start w:val="1"/>
      <w:numFmt w:val="lowerLetter"/>
      <w:lvlText w:val="%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DC4CC4">
      <w:start w:val="1"/>
      <w:numFmt w:val="lowerRoman"/>
      <w:lvlText w:val="%3"/>
      <w:lvlJc w:val="left"/>
      <w:pPr>
        <w:ind w:left="1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E2462C">
      <w:start w:val="1"/>
      <w:numFmt w:val="decimal"/>
      <w:lvlRestart w:val="0"/>
      <w:lvlText w:val="(%4)"/>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A21A6">
      <w:start w:val="1"/>
      <w:numFmt w:val="lowerLetter"/>
      <w:lvlText w:val="%5"/>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8E862">
      <w:start w:val="1"/>
      <w:numFmt w:val="lowerRoman"/>
      <w:lvlText w:val="%6"/>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E247E4">
      <w:start w:val="1"/>
      <w:numFmt w:val="decimal"/>
      <w:lvlText w:val="%7"/>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A07DE">
      <w:start w:val="1"/>
      <w:numFmt w:val="lowerLetter"/>
      <w:lvlText w:val="%8"/>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ACDDC">
      <w:start w:val="1"/>
      <w:numFmt w:val="lowerRoman"/>
      <w:lvlText w:val="%9"/>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74045CF"/>
    <w:multiLevelType w:val="multilevel"/>
    <w:tmpl w:val="9C585470"/>
    <w:lvl w:ilvl="0">
      <w:start w:val="1"/>
      <w:numFmt w:val="ideographDigital"/>
      <w:lvlText w:val="%1、"/>
      <w:lvlJc w:val="left"/>
      <w:pPr>
        <w:ind w:left="1440" w:hanging="1080"/>
      </w:pPr>
      <w:rPr>
        <w:rFonts w:ascii="標楷體" w:eastAsia="標楷體" w:hAnsi="標楷體" w:cs="標楷體" w:hint="eastAsia"/>
        <w:b w:val="0"/>
        <w:i w:val="0"/>
        <w:strike w:val="0"/>
        <w:dstrike w:val="0"/>
        <w:color w:val="000000"/>
        <w:sz w:val="24"/>
        <w:szCs w:val="24"/>
        <w:u w:val="none" w:color="000000"/>
        <w:bdr w:val="none" w:sz="0" w:space="0" w:color="auto"/>
        <w:shd w:val="clear" w:color="auto" w:fill="auto"/>
        <w:vertAlign w:val="baseline"/>
      </w:rPr>
    </w:lvl>
    <w:lvl w:ilvl="1">
      <w:start w:val="1"/>
      <w:numFmt w:val="koreanDigital2"/>
      <w:lvlText w:val="%2、"/>
      <w:lvlJc w:val="left"/>
      <w:pPr>
        <w:ind w:left="1440" w:hanging="360"/>
      </w:pPr>
      <w:rPr>
        <w:rFonts w:eastAsia="標楷體" w:hint="eastAsia"/>
      </w:rPr>
    </w:lvl>
    <w:lvl w:ilvl="2">
      <w:start w:val="1"/>
      <w:numFmt w:val="decimal"/>
      <w:lvlText w:val="（%3）"/>
      <w:lvlJc w:val="right"/>
      <w:pPr>
        <w:ind w:left="2160" w:hanging="180"/>
      </w:pPr>
      <w:rPr>
        <w:rFonts w:eastAsia="標楷體" w:hint="eastAsia"/>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E60312A"/>
    <w:multiLevelType w:val="multilevel"/>
    <w:tmpl w:val="FA8696AC"/>
    <w:styleLink w:val="CHnumbering"/>
    <w:lvl w:ilvl="0">
      <w:start w:val="1"/>
      <w:numFmt w:val="japaneseCounting"/>
      <w:lvlText w:val="第%1條、"/>
      <w:lvlJc w:val="left"/>
      <w:pPr>
        <w:ind w:left="1440" w:hanging="1080"/>
      </w:pPr>
      <w:rPr>
        <w:rFonts w:eastAsia="標楷體" w:hint="eastAsia"/>
      </w:rPr>
    </w:lvl>
    <w:lvl w:ilvl="1">
      <w:start w:val="1"/>
      <w:numFmt w:val="koreanDigital2"/>
      <w:lvlText w:val="%2、"/>
      <w:lvlJc w:val="left"/>
      <w:pPr>
        <w:ind w:left="1440" w:hanging="360"/>
      </w:pPr>
      <w:rPr>
        <w:rFonts w:eastAsia="標楷體" w:hint="eastAsia"/>
      </w:rPr>
    </w:lvl>
    <w:lvl w:ilvl="2">
      <w:start w:val="1"/>
      <w:numFmt w:val="decimal"/>
      <w:lvlText w:val="（%3）"/>
      <w:lvlJc w:val="right"/>
      <w:pPr>
        <w:ind w:left="2160" w:hanging="180"/>
      </w:pPr>
      <w:rPr>
        <w:rFonts w:eastAsia="標楷體" w:hint="eastAsia"/>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75664CE"/>
    <w:multiLevelType w:val="multilevel"/>
    <w:tmpl w:val="7850F204"/>
    <w:lvl w:ilvl="0">
      <w:start w:val="2"/>
      <w:numFmt w:val="decimal"/>
      <w:lvlText w:val="%1."/>
      <w:lvlJc w:val="left"/>
      <w:pPr>
        <w:ind w:left="43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5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BAA730C"/>
    <w:multiLevelType w:val="multilevel"/>
    <w:tmpl w:val="CDACD496"/>
    <w:lvl w:ilvl="0">
      <w:start w:val="3"/>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564DDA"/>
    <w:multiLevelType w:val="multilevel"/>
    <w:tmpl w:val="C9E4C66A"/>
    <w:lvl w:ilvl="0">
      <w:start w:val="1"/>
      <w:numFmt w:val="ideographLegalTraditional"/>
      <w:suff w:val="space"/>
      <w:lvlText w:val="%1、"/>
      <w:lvlJc w:val="left"/>
      <w:pPr>
        <w:ind w:left="864" w:hanging="504"/>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start w:val="1"/>
      <w:numFmt w:val="taiwaneseCountingThousand"/>
      <w:suff w:val="space"/>
      <w:lvlText w:val="%2、"/>
      <w:lvlJc w:val="left"/>
      <w:pPr>
        <w:ind w:left="1296" w:hanging="576"/>
      </w:pPr>
      <w:rPr>
        <w:rFonts w:eastAsia="標楷體" w:hint="eastAsia"/>
      </w:rPr>
    </w:lvl>
    <w:lvl w:ilvl="2">
      <w:start w:val="1"/>
      <w:numFmt w:val="decimal"/>
      <w:lvlText w:val="(%3)"/>
      <w:lvlJc w:val="right"/>
      <w:pPr>
        <w:tabs>
          <w:tab w:val="num" w:pos="1800"/>
        </w:tabs>
        <w:ind w:left="1800" w:hanging="72"/>
      </w:pPr>
      <w:rPr>
        <w:rFonts w:ascii="Times New Roman" w:hAnsi="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E607703"/>
    <w:multiLevelType w:val="hybridMultilevel"/>
    <w:tmpl w:val="E61C627C"/>
    <w:lvl w:ilvl="0" w:tplc="B1CA3230">
      <w:start w:val="1"/>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0435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A1B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C26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435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8D9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6C6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4D6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F885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A417CF"/>
    <w:multiLevelType w:val="hybridMultilevel"/>
    <w:tmpl w:val="21DC36FC"/>
    <w:lvl w:ilvl="0" w:tplc="B02C2C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C13E0">
      <w:start w:val="1"/>
      <w:numFmt w:val="lowerLetter"/>
      <w:lvlText w:val="%2"/>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C5D1A">
      <w:start w:val="1"/>
      <w:numFmt w:val="decimal"/>
      <w:lvlRestart w:val="0"/>
      <w:lvlText w:val="(%3)"/>
      <w:lvlJc w:val="left"/>
      <w:pPr>
        <w:ind w:left="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69C2">
      <w:start w:val="1"/>
      <w:numFmt w:val="decimal"/>
      <w:lvlText w:val="%4"/>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A2330">
      <w:start w:val="1"/>
      <w:numFmt w:val="lowerLetter"/>
      <w:lvlText w:val="%5"/>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349BD8">
      <w:start w:val="1"/>
      <w:numFmt w:val="lowerRoman"/>
      <w:lvlText w:val="%6"/>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0C5258">
      <w:start w:val="1"/>
      <w:numFmt w:val="decimal"/>
      <w:lvlText w:val="%7"/>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0CAE4">
      <w:start w:val="1"/>
      <w:numFmt w:val="lowerLetter"/>
      <w:lvlText w:val="%8"/>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A7570">
      <w:start w:val="1"/>
      <w:numFmt w:val="lowerRoman"/>
      <w:lvlText w:val="%9"/>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5"/>
  </w:num>
  <w:num w:numId="3">
    <w:abstractNumId w:val="14"/>
  </w:num>
  <w:num w:numId="4">
    <w:abstractNumId w:val="8"/>
  </w:num>
  <w:num w:numId="5">
    <w:abstractNumId w:val="7"/>
  </w:num>
  <w:num w:numId="6">
    <w:abstractNumId w:val="0"/>
  </w:num>
  <w:num w:numId="7">
    <w:abstractNumId w:val="12"/>
  </w:num>
  <w:num w:numId="8">
    <w:abstractNumId w:val="2"/>
  </w:num>
  <w:num w:numId="9">
    <w:abstractNumId w:val="1"/>
  </w:num>
  <w:num w:numId="10">
    <w:abstractNumId w:val="19"/>
  </w:num>
  <w:num w:numId="11">
    <w:abstractNumId w:val="20"/>
  </w:num>
  <w:num w:numId="12">
    <w:abstractNumId w:val="23"/>
  </w:num>
  <w:num w:numId="13">
    <w:abstractNumId w:val="16"/>
  </w:num>
  <w:num w:numId="14">
    <w:abstractNumId w:val="22"/>
  </w:num>
  <w:num w:numId="15">
    <w:abstractNumId w:val="9"/>
  </w:num>
  <w:num w:numId="16">
    <w:abstractNumId w:val="6"/>
    <w:lvlOverride w:ilvl="0">
      <w:lvl w:ilvl="0">
        <w:start w:val="1"/>
        <w:numFmt w:val="japaneseCounting"/>
        <w:lvlText w:val="第%1條、"/>
        <w:lvlJc w:val="left"/>
        <w:pPr>
          <w:ind w:left="1440" w:hanging="1080"/>
        </w:pPr>
        <w:rPr>
          <w:rFonts w:eastAsia="標楷體" w:hint="eastAsia"/>
        </w:rPr>
      </w:lvl>
    </w:lvlOverride>
    <w:lvlOverride w:ilvl="1">
      <w:lvl w:ilvl="1">
        <w:start w:val="1"/>
        <w:numFmt w:val="koreanDigital2"/>
        <w:lvlText w:val="%2、"/>
        <w:lvlJc w:val="left"/>
        <w:pPr>
          <w:ind w:left="1872" w:hanging="504"/>
        </w:pPr>
        <w:rPr>
          <w:rFonts w:eastAsia="標楷體" w:hint="eastAsia"/>
        </w:rPr>
      </w:lvl>
    </w:lvlOverride>
    <w:lvlOverride w:ilvl="2">
      <w:lvl w:ilvl="2">
        <w:start w:val="1"/>
        <w:numFmt w:val="decimal"/>
        <w:lvlText w:val="（%3）"/>
        <w:lvlJc w:val="right"/>
        <w:pPr>
          <w:ind w:left="2520" w:firstLine="0"/>
        </w:pPr>
        <w:rPr>
          <w:rFonts w:eastAsia="標楷體" w:hint="eastAsia"/>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8"/>
  </w:num>
  <w:num w:numId="18">
    <w:abstractNumId w:val="17"/>
  </w:num>
  <w:num w:numId="19">
    <w:abstractNumId w:val="4"/>
  </w:num>
  <w:num w:numId="20">
    <w:abstractNumId w:val="10"/>
  </w:num>
  <w:num w:numId="21">
    <w:abstractNumId w:val="13"/>
  </w:num>
  <w:num w:numId="22">
    <w:abstractNumId w:val="5"/>
  </w:num>
  <w:num w:numId="23">
    <w:abstractNumId w:val="11"/>
  </w:num>
  <w:num w:numId="24">
    <w:abstractNumId w:val="21"/>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B3D"/>
    <w:rsid w:val="00006D12"/>
    <w:rsid w:val="000150D2"/>
    <w:rsid w:val="000347A8"/>
    <w:rsid w:val="000443E5"/>
    <w:rsid w:val="00055FBA"/>
    <w:rsid w:val="00085D05"/>
    <w:rsid w:val="00091CCE"/>
    <w:rsid w:val="000945A8"/>
    <w:rsid w:val="00096CC6"/>
    <w:rsid w:val="000A2A6D"/>
    <w:rsid w:val="000A3AD4"/>
    <w:rsid w:val="000A71F6"/>
    <w:rsid w:val="000B3922"/>
    <w:rsid w:val="000C29A8"/>
    <w:rsid w:val="000C5A2F"/>
    <w:rsid w:val="000D0C86"/>
    <w:rsid w:val="000D7B69"/>
    <w:rsid w:val="000E1E07"/>
    <w:rsid w:val="000E38B7"/>
    <w:rsid w:val="0010080D"/>
    <w:rsid w:val="00111D58"/>
    <w:rsid w:val="00112373"/>
    <w:rsid w:val="001207EB"/>
    <w:rsid w:val="00125C25"/>
    <w:rsid w:val="00126AA0"/>
    <w:rsid w:val="001334A8"/>
    <w:rsid w:val="00143E4D"/>
    <w:rsid w:val="00150509"/>
    <w:rsid w:val="00151E0F"/>
    <w:rsid w:val="00154C33"/>
    <w:rsid w:val="0016596E"/>
    <w:rsid w:val="00166D1A"/>
    <w:rsid w:val="001701C1"/>
    <w:rsid w:val="00176DFA"/>
    <w:rsid w:val="00181A9D"/>
    <w:rsid w:val="001911B8"/>
    <w:rsid w:val="001A3B0A"/>
    <w:rsid w:val="001C3DDD"/>
    <w:rsid w:val="001D433E"/>
    <w:rsid w:val="001D4BC9"/>
    <w:rsid w:val="001F77B1"/>
    <w:rsid w:val="001F785A"/>
    <w:rsid w:val="00202AE4"/>
    <w:rsid w:val="002340EB"/>
    <w:rsid w:val="00235627"/>
    <w:rsid w:val="0026022A"/>
    <w:rsid w:val="00262031"/>
    <w:rsid w:val="002645AF"/>
    <w:rsid w:val="00280201"/>
    <w:rsid w:val="002827B9"/>
    <w:rsid w:val="002966CD"/>
    <w:rsid w:val="002A29CA"/>
    <w:rsid w:val="002A2D10"/>
    <w:rsid w:val="002A2DA2"/>
    <w:rsid w:val="002B4BAE"/>
    <w:rsid w:val="002B6357"/>
    <w:rsid w:val="002B6F8A"/>
    <w:rsid w:val="002B7527"/>
    <w:rsid w:val="002C6074"/>
    <w:rsid w:val="002C77F3"/>
    <w:rsid w:val="002E711C"/>
    <w:rsid w:val="002F04A4"/>
    <w:rsid w:val="002F2341"/>
    <w:rsid w:val="002F2639"/>
    <w:rsid w:val="002F5B69"/>
    <w:rsid w:val="00303889"/>
    <w:rsid w:val="003202AE"/>
    <w:rsid w:val="00330242"/>
    <w:rsid w:val="00347245"/>
    <w:rsid w:val="00347B18"/>
    <w:rsid w:val="0036642C"/>
    <w:rsid w:val="00385945"/>
    <w:rsid w:val="003A6F59"/>
    <w:rsid w:val="003B167A"/>
    <w:rsid w:val="003B2485"/>
    <w:rsid w:val="003B77C1"/>
    <w:rsid w:val="003C669E"/>
    <w:rsid w:val="003D23C2"/>
    <w:rsid w:val="003D32AB"/>
    <w:rsid w:val="003D54B8"/>
    <w:rsid w:val="003F39D6"/>
    <w:rsid w:val="004025A8"/>
    <w:rsid w:val="0040453B"/>
    <w:rsid w:val="004207DC"/>
    <w:rsid w:val="00427839"/>
    <w:rsid w:val="00432A2B"/>
    <w:rsid w:val="00436F7F"/>
    <w:rsid w:val="0043725F"/>
    <w:rsid w:val="004453D4"/>
    <w:rsid w:val="00446DC4"/>
    <w:rsid w:val="00451D4E"/>
    <w:rsid w:val="00453997"/>
    <w:rsid w:val="00455CCA"/>
    <w:rsid w:val="00457F00"/>
    <w:rsid w:val="004659E3"/>
    <w:rsid w:val="004667C3"/>
    <w:rsid w:val="004805D1"/>
    <w:rsid w:val="00482458"/>
    <w:rsid w:val="00490806"/>
    <w:rsid w:val="00493251"/>
    <w:rsid w:val="004A334C"/>
    <w:rsid w:val="004B16E8"/>
    <w:rsid w:val="004B494F"/>
    <w:rsid w:val="004C1CC1"/>
    <w:rsid w:val="004D31E0"/>
    <w:rsid w:val="004D3446"/>
    <w:rsid w:val="004D37F8"/>
    <w:rsid w:val="004D6400"/>
    <w:rsid w:val="004E1E44"/>
    <w:rsid w:val="005037B6"/>
    <w:rsid w:val="00517083"/>
    <w:rsid w:val="00520C1F"/>
    <w:rsid w:val="0052600D"/>
    <w:rsid w:val="00526975"/>
    <w:rsid w:val="0053350D"/>
    <w:rsid w:val="00535227"/>
    <w:rsid w:val="0054794B"/>
    <w:rsid w:val="0055046D"/>
    <w:rsid w:val="00554864"/>
    <w:rsid w:val="0056094E"/>
    <w:rsid w:val="00563C21"/>
    <w:rsid w:val="00576ED0"/>
    <w:rsid w:val="005847F9"/>
    <w:rsid w:val="00597636"/>
    <w:rsid w:val="0059782F"/>
    <w:rsid w:val="005A3220"/>
    <w:rsid w:val="005A6170"/>
    <w:rsid w:val="005B5C12"/>
    <w:rsid w:val="005C6F08"/>
    <w:rsid w:val="005D4E05"/>
    <w:rsid w:val="005D76AE"/>
    <w:rsid w:val="006006E9"/>
    <w:rsid w:val="00604BD1"/>
    <w:rsid w:val="00616814"/>
    <w:rsid w:val="00623E2C"/>
    <w:rsid w:val="006343C2"/>
    <w:rsid w:val="006345A7"/>
    <w:rsid w:val="006366ED"/>
    <w:rsid w:val="00642C66"/>
    <w:rsid w:val="00646ADE"/>
    <w:rsid w:val="00655C7E"/>
    <w:rsid w:val="00667082"/>
    <w:rsid w:val="00672895"/>
    <w:rsid w:val="00683000"/>
    <w:rsid w:val="006927D7"/>
    <w:rsid w:val="006A4CAF"/>
    <w:rsid w:val="006A73AD"/>
    <w:rsid w:val="006A7BAC"/>
    <w:rsid w:val="006C2E6A"/>
    <w:rsid w:val="006C4496"/>
    <w:rsid w:val="006D60B1"/>
    <w:rsid w:val="006D62C1"/>
    <w:rsid w:val="006F401A"/>
    <w:rsid w:val="006F437A"/>
    <w:rsid w:val="0072518E"/>
    <w:rsid w:val="007367E9"/>
    <w:rsid w:val="00746177"/>
    <w:rsid w:val="00751025"/>
    <w:rsid w:val="007779E9"/>
    <w:rsid w:val="00777BFB"/>
    <w:rsid w:val="00780085"/>
    <w:rsid w:val="0079176D"/>
    <w:rsid w:val="007A75C7"/>
    <w:rsid w:val="007C60CC"/>
    <w:rsid w:val="007C6D7D"/>
    <w:rsid w:val="007E2841"/>
    <w:rsid w:val="007E5A4B"/>
    <w:rsid w:val="007E6A25"/>
    <w:rsid w:val="007F0D24"/>
    <w:rsid w:val="007F1FB8"/>
    <w:rsid w:val="0081357C"/>
    <w:rsid w:val="00822303"/>
    <w:rsid w:val="00824CF7"/>
    <w:rsid w:val="00826EC3"/>
    <w:rsid w:val="00830B1E"/>
    <w:rsid w:val="008375B4"/>
    <w:rsid w:val="0083793D"/>
    <w:rsid w:val="00843DAB"/>
    <w:rsid w:val="00852AF2"/>
    <w:rsid w:val="008531AB"/>
    <w:rsid w:val="008566F9"/>
    <w:rsid w:val="00877C1F"/>
    <w:rsid w:val="0088041E"/>
    <w:rsid w:val="008959F0"/>
    <w:rsid w:val="008A6664"/>
    <w:rsid w:val="008C3024"/>
    <w:rsid w:val="008E2AB6"/>
    <w:rsid w:val="008E6C97"/>
    <w:rsid w:val="008F0A2A"/>
    <w:rsid w:val="008F67E1"/>
    <w:rsid w:val="00905B6D"/>
    <w:rsid w:val="00910E57"/>
    <w:rsid w:val="0091519C"/>
    <w:rsid w:val="009165B3"/>
    <w:rsid w:val="00923D3C"/>
    <w:rsid w:val="009256FC"/>
    <w:rsid w:val="00934FBC"/>
    <w:rsid w:val="00945C1F"/>
    <w:rsid w:val="009C2E41"/>
    <w:rsid w:val="009D1B5D"/>
    <w:rsid w:val="009D2815"/>
    <w:rsid w:val="009D568A"/>
    <w:rsid w:val="009D576F"/>
    <w:rsid w:val="009D57E6"/>
    <w:rsid w:val="009E60DC"/>
    <w:rsid w:val="009F55A6"/>
    <w:rsid w:val="00A00F09"/>
    <w:rsid w:val="00A04148"/>
    <w:rsid w:val="00A1318A"/>
    <w:rsid w:val="00A14A8D"/>
    <w:rsid w:val="00A329CE"/>
    <w:rsid w:val="00A34E53"/>
    <w:rsid w:val="00A378E7"/>
    <w:rsid w:val="00A41555"/>
    <w:rsid w:val="00A44BCE"/>
    <w:rsid w:val="00A57C98"/>
    <w:rsid w:val="00A61269"/>
    <w:rsid w:val="00A8010E"/>
    <w:rsid w:val="00A81748"/>
    <w:rsid w:val="00A84DF5"/>
    <w:rsid w:val="00A87AED"/>
    <w:rsid w:val="00AA2120"/>
    <w:rsid w:val="00AA267A"/>
    <w:rsid w:val="00AA558E"/>
    <w:rsid w:val="00AB1074"/>
    <w:rsid w:val="00AD323B"/>
    <w:rsid w:val="00AD3C7F"/>
    <w:rsid w:val="00AE2E5A"/>
    <w:rsid w:val="00AE75EF"/>
    <w:rsid w:val="00B05D2F"/>
    <w:rsid w:val="00B2408C"/>
    <w:rsid w:val="00B2528A"/>
    <w:rsid w:val="00B43654"/>
    <w:rsid w:val="00B54B3D"/>
    <w:rsid w:val="00B646D1"/>
    <w:rsid w:val="00B67D2E"/>
    <w:rsid w:val="00B7067A"/>
    <w:rsid w:val="00B733E6"/>
    <w:rsid w:val="00BA7232"/>
    <w:rsid w:val="00BB4AB6"/>
    <w:rsid w:val="00BD44C0"/>
    <w:rsid w:val="00BE4A06"/>
    <w:rsid w:val="00BF3A5F"/>
    <w:rsid w:val="00C01EAA"/>
    <w:rsid w:val="00C066A0"/>
    <w:rsid w:val="00C1381A"/>
    <w:rsid w:val="00C2224D"/>
    <w:rsid w:val="00C3237C"/>
    <w:rsid w:val="00C34DD0"/>
    <w:rsid w:val="00C4443C"/>
    <w:rsid w:val="00C47D5C"/>
    <w:rsid w:val="00C532F8"/>
    <w:rsid w:val="00C73666"/>
    <w:rsid w:val="00C80EBD"/>
    <w:rsid w:val="00C83C71"/>
    <w:rsid w:val="00C93B01"/>
    <w:rsid w:val="00C9514F"/>
    <w:rsid w:val="00CA5016"/>
    <w:rsid w:val="00CA66F8"/>
    <w:rsid w:val="00CB58AF"/>
    <w:rsid w:val="00CC58BE"/>
    <w:rsid w:val="00CD49CC"/>
    <w:rsid w:val="00CD6143"/>
    <w:rsid w:val="00CD76A6"/>
    <w:rsid w:val="00CE57C0"/>
    <w:rsid w:val="00CF7581"/>
    <w:rsid w:val="00D02F62"/>
    <w:rsid w:val="00D04CC6"/>
    <w:rsid w:val="00D1718C"/>
    <w:rsid w:val="00D2275A"/>
    <w:rsid w:val="00D41F84"/>
    <w:rsid w:val="00D4215B"/>
    <w:rsid w:val="00D43FF2"/>
    <w:rsid w:val="00D44D6E"/>
    <w:rsid w:val="00D47C0D"/>
    <w:rsid w:val="00D5046A"/>
    <w:rsid w:val="00D50E71"/>
    <w:rsid w:val="00D53D23"/>
    <w:rsid w:val="00D626DF"/>
    <w:rsid w:val="00D6431B"/>
    <w:rsid w:val="00D713AF"/>
    <w:rsid w:val="00D76777"/>
    <w:rsid w:val="00D84046"/>
    <w:rsid w:val="00D8517C"/>
    <w:rsid w:val="00D9423E"/>
    <w:rsid w:val="00DA15EF"/>
    <w:rsid w:val="00DA6914"/>
    <w:rsid w:val="00DB5C95"/>
    <w:rsid w:val="00DD6E7A"/>
    <w:rsid w:val="00DE1C3A"/>
    <w:rsid w:val="00DE419B"/>
    <w:rsid w:val="00DF4ADB"/>
    <w:rsid w:val="00DF6DE2"/>
    <w:rsid w:val="00E10830"/>
    <w:rsid w:val="00E14869"/>
    <w:rsid w:val="00E21EAA"/>
    <w:rsid w:val="00E22472"/>
    <w:rsid w:val="00E24BEE"/>
    <w:rsid w:val="00E30590"/>
    <w:rsid w:val="00E40596"/>
    <w:rsid w:val="00E7087C"/>
    <w:rsid w:val="00E73101"/>
    <w:rsid w:val="00E92186"/>
    <w:rsid w:val="00E9478C"/>
    <w:rsid w:val="00E949BF"/>
    <w:rsid w:val="00EA3A0C"/>
    <w:rsid w:val="00EA4BC3"/>
    <w:rsid w:val="00EC75CF"/>
    <w:rsid w:val="00EE7C92"/>
    <w:rsid w:val="00EF4C2B"/>
    <w:rsid w:val="00F00B30"/>
    <w:rsid w:val="00F12390"/>
    <w:rsid w:val="00F136EB"/>
    <w:rsid w:val="00F24842"/>
    <w:rsid w:val="00F27A4F"/>
    <w:rsid w:val="00F41DAE"/>
    <w:rsid w:val="00F43F85"/>
    <w:rsid w:val="00F5089A"/>
    <w:rsid w:val="00F5154E"/>
    <w:rsid w:val="00F56A60"/>
    <w:rsid w:val="00F816B4"/>
    <w:rsid w:val="00F8251D"/>
    <w:rsid w:val="00F82E7C"/>
    <w:rsid w:val="00FA2AAB"/>
    <w:rsid w:val="00FB214A"/>
    <w:rsid w:val="00FC52BA"/>
    <w:rsid w:val="00FD1022"/>
    <w:rsid w:val="00FD5FA0"/>
    <w:rsid w:val="00FD7CEB"/>
    <w:rsid w:val="00FE7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DFCB9"/>
  <w15:docId w15:val="{76A28677-F796-42A5-8F95-B0ACECAE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8" w:lineRule="auto"/>
      <w:ind w:left="970" w:hanging="10"/>
      <w:jc w:val="both"/>
    </w:pPr>
    <w:rPr>
      <w:rFonts w:ascii="Times New Roman" w:eastAsia="Times New Roman" w:hAnsi="Times New Roman" w:cs="Times New Roman"/>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7E6"/>
    <w:pPr>
      <w:spacing w:after="0" w:line="240" w:lineRule="auto"/>
    </w:pPr>
    <w:rPr>
      <w:rFonts w:ascii="Segoe UI" w:hAnsi="Segoe UI" w:cs="Segoe UI"/>
      <w:sz w:val="18"/>
      <w:szCs w:val="18"/>
    </w:rPr>
  </w:style>
  <w:style w:type="character" w:customStyle="1" w:styleId="a4">
    <w:name w:val="註解方塊文字 字元"/>
    <w:basedOn w:val="a0"/>
    <w:link w:val="a3"/>
    <w:uiPriority w:val="99"/>
    <w:semiHidden/>
    <w:rsid w:val="009D57E6"/>
    <w:rPr>
      <w:rFonts w:ascii="Segoe UI" w:eastAsia="Times New Roman" w:hAnsi="Segoe UI" w:cs="Segoe UI"/>
      <w:color w:val="000000"/>
      <w:sz w:val="18"/>
      <w:szCs w:val="18"/>
    </w:rPr>
  </w:style>
  <w:style w:type="paragraph" w:styleId="a5">
    <w:name w:val="Revision"/>
    <w:hidden/>
    <w:uiPriority w:val="99"/>
    <w:semiHidden/>
    <w:rsid w:val="00453997"/>
    <w:pPr>
      <w:spacing w:after="0" w:line="240" w:lineRule="auto"/>
    </w:pPr>
    <w:rPr>
      <w:rFonts w:ascii="Times New Roman" w:eastAsia="Times New Roman" w:hAnsi="Times New Roman" w:cs="Times New Roman"/>
      <w:color w:val="000000"/>
      <w:sz w:val="24"/>
    </w:rPr>
  </w:style>
  <w:style w:type="character" w:styleId="a6">
    <w:name w:val="annotation reference"/>
    <w:basedOn w:val="a0"/>
    <w:uiPriority w:val="99"/>
    <w:semiHidden/>
    <w:unhideWhenUsed/>
    <w:rsid w:val="00517083"/>
    <w:rPr>
      <w:sz w:val="16"/>
      <w:szCs w:val="16"/>
    </w:rPr>
  </w:style>
  <w:style w:type="paragraph" w:styleId="a7">
    <w:name w:val="annotation text"/>
    <w:basedOn w:val="a"/>
    <w:link w:val="a8"/>
    <w:uiPriority w:val="99"/>
    <w:semiHidden/>
    <w:unhideWhenUsed/>
    <w:rsid w:val="00517083"/>
    <w:pPr>
      <w:spacing w:line="240" w:lineRule="auto"/>
    </w:pPr>
    <w:rPr>
      <w:sz w:val="20"/>
      <w:szCs w:val="20"/>
    </w:rPr>
  </w:style>
  <w:style w:type="character" w:customStyle="1" w:styleId="a8">
    <w:name w:val="註解文字 字元"/>
    <w:basedOn w:val="a0"/>
    <w:link w:val="a7"/>
    <w:uiPriority w:val="99"/>
    <w:semiHidden/>
    <w:rsid w:val="00517083"/>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517083"/>
    <w:rPr>
      <w:b/>
      <w:bCs/>
    </w:rPr>
  </w:style>
  <w:style w:type="character" w:customStyle="1" w:styleId="aa">
    <w:name w:val="註解主旨 字元"/>
    <w:basedOn w:val="a8"/>
    <w:link w:val="a9"/>
    <w:uiPriority w:val="99"/>
    <w:semiHidden/>
    <w:rsid w:val="00517083"/>
    <w:rPr>
      <w:rFonts w:ascii="Times New Roman" w:eastAsia="Times New Roman" w:hAnsi="Times New Roman" w:cs="Times New Roman"/>
      <w:b/>
      <w:bCs/>
      <w:color w:val="000000"/>
      <w:sz w:val="20"/>
      <w:szCs w:val="20"/>
    </w:rPr>
  </w:style>
  <w:style w:type="character" w:styleId="ab">
    <w:name w:val="Hyperlink"/>
    <w:basedOn w:val="a0"/>
    <w:uiPriority w:val="99"/>
    <w:semiHidden/>
    <w:unhideWhenUsed/>
    <w:rsid w:val="000A3AD4"/>
    <w:rPr>
      <w:color w:val="0000FF"/>
      <w:u w:val="single"/>
    </w:rPr>
  </w:style>
  <w:style w:type="paragraph" w:styleId="ac">
    <w:name w:val="header"/>
    <w:basedOn w:val="a"/>
    <w:link w:val="ad"/>
    <w:uiPriority w:val="99"/>
    <w:unhideWhenUsed/>
    <w:rsid w:val="002E711C"/>
    <w:pPr>
      <w:tabs>
        <w:tab w:val="center" w:pos="4680"/>
        <w:tab w:val="right" w:pos="9360"/>
      </w:tabs>
      <w:spacing w:after="0" w:line="240" w:lineRule="auto"/>
    </w:pPr>
  </w:style>
  <w:style w:type="character" w:customStyle="1" w:styleId="ad">
    <w:name w:val="頁首 字元"/>
    <w:basedOn w:val="a0"/>
    <w:link w:val="ac"/>
    <w:uiPriority w:val="99"/>
    <w:rsid w:val="002E711C"/>
    <w:rPr>
      <w:rFonts w:ascii="Times New Roman" w:eastAsia="Times New Roman" w:hAnsi="Times New Roman" w:cs="Times New Roman"/>
      <w:color w:val="000000"/>
      <w:sz w:val="24"/>
    </w:rPr>
  </w:style>
  <w:style w:type="paragraph" w:styleId="ae">
    <w:name w:val="footer"/>
    <w:basedOn w:val="a"/>
    <w:link w:val="af"/>
    <w:uiPriority w:val="99"/>
    <w:unhideWhenUsed/>
    <w:rsid w:val="002E711C"/>
    <w:pPr>
      <w:tabs>
        <w:tab w:val="center" w:pos="4680"/>
        <w:tab w:val="right" w:pos="9360"/>
      </w:tabs>
      <w:spacing w:after="0" w:line="240" w:lineRule="auto"/>
      <w:ind w:left="0" w:firstLine="0"/>
      <w:jc w:val="left"/>
    </w:pPr>
    <w:rPr>
      <w:rFonts w:asciiTheme="minorHAnsi" w:eastAsiaTheme="minorEastAsia" w:hAnsiTheme="minorHAnsi"/>
      <w:color w:val="auto"/>
      <w:sz w:val="22"/>
      <w:lang w:eastAsia="en-US"/>
    </w:rPr>
  </w:style>
  <w:style w:type="character" w:customStyle="1" w:styleId="af">
    <w:name w:val="頁尾 字元"/>
    <w:basedOn w:val="a0"/>
    <w:link w:val="ae"/>
    <w:uiPriority w:val="99"/>
    <w:rsid w:val="002E711C"/>
    <w:rPr>
      <w:rFonts w:cs="Times New Roman"/>
      <w:lang w:eastAsia="en-US"/>
    </w:rPr>
  </w:style>
  <w:style w:type="paragraph" w:styleId="af0">
    <w:name w:val="List Paragraph"/>
    <w:basedOn w:val="a"/>
    <w:link w:val="af1"/>
    <w:uiPriority w:val="34"/>
    <w:qFormat/>
    <w:rsid w:val="00125C25"/>
    <w:pPr>
      <w:ind w:left="720"/>
      <w:contextualSpacing/>
    </w:pPr>
  </w:style>
  <w:style w:type="numbering" w:customStyle="1" w:styleId="CHnumbering">
    <w:name w:val="CH numbering"/>
    <w:uiPriority w:val="99"/>
    <w:rsid w:val="00125C25"/>
    <w:pPr>
      <w:numPr>
        <w:numId w:val="17"/>
      </w:numPr>
    </w:pPr>
  </w:style>
  <w:style w:type="paragraph" w:customStyle="1" w:styleId="Default">
    <w:name w:val="Default"/>
    <w:rsid w:val="002A2D10"/>
    <w:pPr>
      <w:autoSpaceDE w:val="0"/>
      <w:autoSpaceDN w:val="0"/>
      <w:adjustRightInd w:val="0"/>
      <w:spacing w:after="0" w:line="240" w:lineRule="auto"/>
    </w:pPr>
    <w:rPr>
      <w:rFonts w:ascii="標楷體" w:eastAsia="標楷體" w:cs="標楷體"/>
      <w:color w:val="000000"/>
      <w:sz w:val="24"/>
      <w:szCs w:val="24"/>
    </w:rPr>
  </w:style>
  <w:style w:type="character" w:customStyle="1" w:styleId="af1">
    <w:name w:val="清單段落 字元"/>
    <w:link w:val="af0"/>
    <w:uiPriority w:val="34"/>
    <w:rsid w:val="000B392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0814">
      <w:bodyDiv w:val="1"/>
      <w:marLeft w:val="0"/>
      <w:marRight w:val="0"/>
      <w:marTop w:val="0"/>
      <w:marBottom w:val="0"/>
      <w:divBdr>
        <w:top w:val="none" w:sz="0" w:space="0" w:color="auto"/>
        <w:left w:val="none" w:sz="0" w:space="0" w:color="auto"/>
        <w:bottom w:val="none" w:sz="0" w:space="0" w:color="auto"/>
        <w:right w:val="none" w:sz="0" w:space="0" w:color="auto"/>
      </w:divBdr>
    </w:div>
    <w:div w:id="1518542636">
      <w:bodyDiv w:val="1"/>
      <w:marLeft w:val="0"/>
      <w:marRight w:val="0"/>
      <w:marTop w:val="0"/>
      <w:marBottom w:val="0"/>
      <w:divBdr>
        <w:top w:val="none" w:sz="0" w:space="0" w:color="auto"/>
        <w:left w:val="none" w:sz="0" w:space="0" w:color="auto"/>
        <w:bottom w:val="none" w:sz="0" w:space="0" w:color="auto"/>
        <w:right w:val="none" w:sz="0" w:space="0" w:color="auto"/>
      </w:divBdr>
    </w:div>
    <w:div w:id="1636179729">
      <w:bodyDiv w:val="1"/>
      <w:marLeft w:val="0"/>
      <w:marRight w:val="0"/>
      <w:marTop w:val="0"/>
      <w:marBottom w:val="0"/>
      <w:divBdr>
        <w:top w:val="none" w:sz="0" w:space="0" w:color="auto"/>
        <w:left w:val="none" w:sz="0" w:space="0" w:color="auto"/>
        <w:bottom w:val="none" w:sz="0" w:space="0" w:color="auto"/>
        <w:right w:val="none" w:sz="0" w:space="0" w:color="auto"/>
      </w:divBdr>
    </w:div>
    <w:div w:id="1827283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079EC-1E9F-41C0-B574-BF9DA675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國立成功大學創意產業設計研究所碩士班修業辦法</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國立成功大學創意產業設計研究所碩士班修業辦法</dc:title>
  <dc:subject/>
  <dc:creator>XP</dc:creator>
  <cp:keywords/>
  <cp:lastModifiedBy>ICID</cp:lastModifiedBy>
  <cp:revision>9</cp:revision>
  <cp:lastPrinted>2020-07-24T02:25:00Z</cp:lastPrinted>
  <dcterms:created xsi:type="dcterms:W3CDTF">2026-07-01T08:23:00Z</dcterms:created>
  <dcterms:modified xsi:type="dcterms:W3CDTF">2026-07-09T01:12:00Z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7fa029d66f61fa0b79b98637c861ad0c4b185590490eb5bbc8b799e433a972c6</vt:lpwstr>
  </property>
</Properties>
</file>